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47A5D" w14:textId="77777777" w:rsidR="00334A77" w:rsidRDefault="00334A77" w:rsidP="00B2012B">
      <w:pPr>
        <w:rPr>
          <w:b/>
          <w:color w:val="0000FF"/>
          <w:sz w:val="26"/>
        </w:rPr>
      </w:pPr>
      <w:bookmarkStart w:id="0" w:name="_GoBack"/>
      <w:bookmarkEnd w:id="0"/>
      <w:r>
        <w:rPr>
          <w:b/>
          <w:color w:val="0000FF"/>
          <w:sz w:val="26"/>
        </w:rPr>
        <w:t>TÜRK STANDARDI TASARISI</w:t>
      </w:r>
    </w:p>
    <w:p w14:paraId="6577456F" w14:textId="77777777" w:rsidR="00334A77" w:rsidRPr="00C24C4D" w:rsidRDefault="00F83D26" w:rsidP="00B2012B">
      <w:pPr>
        <w:jc w:val="right"/>
        <w:rPr>
          <w:b/>
          <w:color w:val="0000FF"/>
          <w:sz w:val="26"/>
        </w:rPr>
      </w:pPr>
      <w:r w:rsidRPr="00C24C4D">
        <w:rPr>
          <w:b/>
          <w:color w:val="0000FF"/>
          <w:sz w:val="26"/>
        </w:rPr>
        <w:fldChar w:fldCharType="begin"/>
      </w:r>
      <w:r w:rsidR="00334A77" w:rsidRPr="00C24C4D">
        <w:rPr>
          <w:b/>
          <w:color w:val="0000FF"/>
          <w:sz w:val="26"/>
        </w:rPr>
        <w:instrText xml:space="preserve"> DOCPROPERTY STANDART_NUMARASI \* MERGEFORMAT </w:instrText>
      </w:r>
      <w:r w:rsidRPr="00C24C4D">
        <w:rPr>
          <w:b/>
          <w:color w:val="0000FF"/>
          <w:sz w:val="26"/>
        </w:rPr>
        <w:fldChar w:fldCharType="separate"/>
      </w:r>
      <w:r w:rsidR="00B3493B">
        <w:rPr>
          <w:b/>
          <w:color w:val="0000FF"/>
          <w:sz w:val="26"/>
        </w:rPr>
        <w:t>tst 12300</w:t>
      </w:r>
      <w:r w:rsidRPr="00C24C4D">
        <w:rPr>
          <w:b/>
          <w:color w:val="0000FF"/>
          <w:sz w:val="26"/>
        </w:rPr>
        <w:fldChar w:fldCharType="end"/>
      </w:r>
    </w:p>
    <w:p w14:paraId="2BAF92B6" w14:textId="77777777" w:rsidR="00334A77" w:rsidRDefault="00F83D26" w:rsidP="00B2012B">
      <w:pPr>
        <w:jc w:val="right"/>
        <w:rPr>
          <w:color w:val="365F91" w:themeColor="accent1" w:themeShade="BF"/>
        </w:rPr>
      </w:pPr>
      <w:r>
        <w:fldChar w:fldCharType="begin"/>
      </w:r>
      <w:r w:rsidR="00D848A7">
        <w:instrText xml:space="preserve"> DOCPROPERTY STANDART_YAYIN_TARIHI \* MERGEFORMAT </w:instrText>
      </w:r>
      <w:r>
        <w:fldChar w:fldCharType="separate"/>
      </w:r>
      <w:r w:rsidR="00B3493B">
        <w:t xml:space="preserve"> </w:t>
      </w:r>
      <w:r>
        <w:fldChar w:fldCharType="end"/>
      </w:r>
    </w:p>
    <w:p w14:paraId="099C0C5D" w14:textId="77777777" w:rsidR="00334A77" w:rsidRDefault="00B3493B" w:rsidP="00B2012B">
      <w:pPr>
        <w:jc w:val="right"/>
        <w:rPr>
          <w:b/>
          <w:color w:val="FF0000"/>
        </w:rPr>
      </w:pPr>
      <w:fldSimple w:instr=" DOCPROPERTY YERINE_ALDIGI_STANDART \* MERGEFORMAT ">
        <w:r w:rsidRPr="00B3493B">
          <w:rPr>
            <w:bCs/>
            <w:color w:val="365F91" w:themeColor="accent1" w:themeShade="BF"/>
          </w:rPr>
          <w:t>TS</w:t>
        </w:r>
        <w:r w:rsidRPr="00B3493B">
          <w:rPr>
            <w:color w:val="365F91" w:themeColor="accent1" w:themeShade="BF"/>
          </w:rPr>
          <w:t xml:space="preserve"> 12300:1997</w:t>
        </w:r>
      </w:fldSimple>
      <w:r w:rsidR="00334A77">
        <w:rPr>
          <w:b/>
          <w:color w:val="FF0000"/>
        </w:rPr>
        <w:t>yerine</w:t>
      </w:r>
    </w:p>
    <w:p w14:paraId="429300C2" w14:textId="77777777" w:rsidR="00334A77" w:rsidRDefault="00334A77" w:rsidP="00B2012B">
      <w:pPr>
        <w:jc w:val="right"/>
        <w:rPr>
          <w:color w:val="365F91" w:themeColor="accent1" w:themeShade="BF"/>
        </w:rPr>
      </w:pPr>
      <w:r>
        <w:rPr>
          <w:color w:val="FF0000"/>
        </w:rPr>
        <w:t>ICS</w:t>
      </w:r>
      <w:fldSimple w:instr=" DOCPROPERTY ICS_NUMARASI \* MERGEFORMAT ">
        <w:r w:rsidR="00B3493B" w:rsidRPr="00B3493B">
          <w:rPr>
            <w:color w:val="365F91" w:themeColor="accent1" w:themeShade="BF"/>
          </w:rPr>
          <w:t>67.140.30</w:t>
        </w:r>
      </w:fldSimple>
    </w:p>
    <w:p w14:paraId="1C90FC6D" w14:textId="77777777" w:rsidR="00334A77" w:rsidRDefault="00334A77" w:rsidP="00B2012B">
      <w:pPr>
        <w:rPr>
          <w:color w:val="365F91" w:themeColor="accent1" w:themeShade="BF"/>
        </w:rPr>
      </w:pPr>
    </w:p>
    <w:p w14:paraId="0130B54C" w14:textId="77777777" w:rsidR="00334A77" w:rsidRDefault="00334A77" w:rsidP="00B2012B">
      <w:pPr>
        <w:rPr>
          <w:color w:val="365F91" w:themeColor="accent1" w:themeShade="BF"/>
        </w:rPr>
      </w:pPr>
    </w:p>
    <w:p w14:paraId="44A7D3F7" w14:textId="77777777" w:rsidR="00334A77" w:rsidRDefault="00334A77" w:rsidP="00B2012B">
      <w:pPr>
        <w:rPr>
          <w:color w:val="365F91" w:themeColor="accent1" w:themeShade="BF"/>
        </w:rPr>
      </w:pPr>
    </w:p>
    <w:p w14:paraId="757B7CC6" w14:textId="77777777" w:rsidR="00334A77" w:rsidRPr="004218A9" w:rsidRDefault="001859BC" w:rsidP="00B2012B">
      <w:pPr>
        <w:rPr>
          <w:b/>
          <w:color w:val="365F91" w:themeColor="accent1" w:themeShade="BF"/>
          <w:sz w:val="30"/>
        </w:rPr>
      </w:pPr>
      <w:fldSimple w:instr=" DOCPROPERTY TURKCE_ADI \* MERGEFORMAT ">
        <w:r w:rsidR="00B3493B" w:rsidRPr="00B3493B">
          <w:rPr>
            <w:b/>
            <w:color w:val="365F91" w:themeColor="accent1" w:themeShade="BF"/>
            <w:sz w:val="30"/>
          </w:rPr>
          <w:t>Kokolin</w:t>
        </w:r>
      </w:fldSimple>
    </w:p>
    <w:p w14:paraId="1D6EBFA1" w14:textId="77777777" w:rsidR="00334A77" w:rsidRDefault="00334A77" w:rsidP="00B2012B">
      <w:pPr>
        <w:rPr>
          <w:b/>
          <w:color w:val="365F91" w:themeColor="accent1" w:themeShade="BF"/>
          <w:sz w:val="30"/>
        </w:rPr>
      </w:pPr>
    </w:p>
    <w:p w14:paraId="3CBA352B" w14:textId="77777777" w:rsidR="00334A77" w:rsidRPr="00AD636B" w:rsidRDefault="00F83D26" w:rsidP="00B2012B">
      <w:pPr>
        <w:rPr>
          <w:i/>
          <w:color w:val="365F91" w:themeColor="accent1" w:themeShade="BF"/>
          <w:lang w:val="en-GB"/>
        </w:rPr>
      </w:pPr>
      <w:r w:rsidRPr="00AD636B">
        <w:rPr>
          <w:i/>
          <w:color w:val="365F91" w:themeColor="accent1" w:themeShade="BF"/>
          <w:lang w:val="en-GB"/>
        </w:rPr>
        <w:fldChar w:fldCharType="begin"/>
      </w:r>
      <w:r w:rsidR="00334A77" w:rsidRPr="00AD636B">
        <w:rPr>
          <w:i/>
          <w:color w:val="365F91" w:themeColor="accent1" w:themeShade="BF"/>
          <w:lang w:val="en-GB"/>
        </w:rPr>
        <w:instrText xml:space="preserve"> DOCPROPERTY INGILIZCE_ADI \* MERGEFORMAT </w:instrText>
      </w:r>
      <w:r w:rsidRPr="00AD636B">
        <w:rPr>
          <w:i/>
          <w:color w:val="365F91" w:themeColor="accent1" w:themeShade="BF"/>
          <w:lang w:val="en-GB"/>
        </w:rPr>
        <w:fldChar w:fldCharType="separate"/>
      </w:r>
      <w:r w:rsidR="00B3493B" w:rsidRPr="00B3493B">
        <w:rPr>
          <w:i/>
          <w:color w:val="365F91" w:themeColor="accent1" w:themeShade="BF"/>
        </w:rPr>
        <w:t>Compound</w:t>
      </w:r>
      <w:r w:rsidR="00B3493B">
        <w:rPr>
          <w:i/>
          <w:color w:val="365F91" w:themeColor="accent1" w:themeShade="BF"/>
          <w:lang w:val="en-GB"/>
        </w:rPr>
        <w:t xml:space="preserve"> chocolate</w:t>
      </w:r>
      <w:r w:rsidRPr="00AD636B">
        <w:rPr>
          <w:i/>
          <w:color w:val="365F91" w:themeColor="accent1" w:themeShade="BF"/>
          <w:lang w:val="en-GB"/>
        </w:rPr>
        <w:fldChar w:fldCharType="end"/>
      </w:r>
    </w:p>
    <w:p w14:paraId="4E967681" w14:textId="77777777" w:rsidR="00334A77" w:rsidRPr="00AD636B" w:rsidRDefault="00F83D26" w:rsidP="00B2012B">
      <w:pPr>
        <w:rPr>
          <w:i/>
          <w:color w:val="365F91" w:themeColor="accent1" w:themeShade="BF"/>
          <w:lang w:val="fr-FR"/>
        </w:rPr>
      </w:pPr>
      <w:r>
        <w:fldChar w:fldCharType="begin"/>
      </w:r>
      <w:r w:rsidR="00D848A7">
        <w:instrText xml:space="preserve"> DOCPROPERTY FRANSIZCA_ADI \* MERGEFORMAT </w:instrText>
      </w:r>
      <w:r>
        <w:fldChar w:fldCharType="separate"/>
      </w:r>
      <w:r w:rsidR="00B3493B">
        <w:t xml:space="preserve"> </w:t>
      </w:r>
      <w:r>
        <w:fldChar w:fldCharType="end"/>
      </w:r>
    </w:p>
    <w:p w14:paraId="7D4D226E" w14:textId="77777777" w:rsidR="00334A77" w:rsidRPr="00AD636B" w:rsidRDefault="00F83D26" w:rsidP="00B2012B">
      <w:pPr>
        <w:rPr>
          <w:i/>
          <w:color w:val="365F91" w:themeColor="accent1" w:themeShade="BF"/>
          <w:lang w:val="de-DE"/>
        </w:rPr>
      </w:pPr>
      <w:r>
        <w:fldChar w:fldCharType="begin"/>
      </w:r>
      <w:r w:rsidR="00D848A7">
        <w:instrText xml:space="preserve"> DOCPROPERTY ALMANCA_ADI \* MERGEFORMAT </w:instrText>
      </w:r>
      <w:r>
        <w:fldChar w:fldCharType="separate"/>
      </w:r>
      <w:r w:rsidR="00B3493B">
        <w:t xml:space="preserve"> </w:t>
      </w:r>
      <w:r>
        <w:fldChar w:fldCharType="end"/>
      </w:r>
    </w:p>
    <w:p w14:paraId="132EC190" w14:textId="77777777" w:rsidR="00334A77" w:rsidRDefault="00334A77" w:rsidP="00B2012B">
      <w:pPr>
        <w:rPr>
          <w:i/>
          <w:color w:val="365F91" w:themeColor="accent1" w:themeShade="BF"/>
        </w:rPr>
      </w:pPr>
    </w:p>
    <w:p w14:paraId="03C45E80" w14:textId="77777777" w:rsidR="00D402AF" w:rsidRDefault="00D402AF">
      <w:pPr>
        <w:rPr>
          <w:color w:val="365F91" w:themeColor="accent1" w:themeShade="BF"/>
        </w:rPr>
      </w:pPr>
      <w:r>
        <w:rPr>
          <w:color w:val="365F91" w:themeColor="accent1" w:themeShade="BF"/>
        </w:rPr>
        <w:br w:type="page"/>
      </w:r>
    </w:p>
    <w:p w14:paraId="1F69F5EC" w14:textId="77777777" w:rsidR="00D402AF" w:rsidRDefault="00D402AF" w:rsidP="00B2012B">
      <w:pPr>
        <w:rPr>
          <w:color w:val="365F91" w:themeColor="accent1" w:themeShade="BF"/>
        </w:rPr>
      </w:pPr>
      <w:r>
        <w:rPr>
          <w:color w:val="365F91" w:themeColor="accent1" w:themeShade="BF"/>
        </w:rPr>
        <w:lastRenderedPageBreak/>
        <w:t>Mütalaa sayfası</w:t>
      </w:r>
    </w:p>
    <w:p w14:paraId="3F0C12A9" w14:textId="77777777" w:rsidR="008821B3" w:rsidRDefault="00D402AF" w:rsidP="008821B3">
      <w:pPr>
        <w:tabs>
          <w:tab w:val="left" w:pos="1695"/>
          <w:tab w:val="center" w:pos="4875"/>
        </w:tabs>
        <w:rPr>
          <w:b/>
          <w:lang w:val="de-DE"/>
        </w:rPr>
      </w:pPr>
      <w:r>
        <w:rPr>
          <w:b/>
          <w:lang w:val="de-DE"/>
        </w:rPr>
        <w:tab/>
      </w:r>
    </w:p>
    <w:p w14:paraId="4D34B283" w14:textId="77777777" w:rsidR="00D402AF" w:rsidRDefault="00D402AF" w:rsidP="00B2012B">
      <w:pPr>
        <w:rPr>
          <w:color w:val="365F91" w:themeColor="accent1" w:themeShade="BF"/>
        </w:rPr>
      </w:pPr>
    </w:p>
    <w:p w14:paraId="79B1329D" w14:textId="77777777" w:rsidR="00D402AF" w:rsidRPr="00CD6F28" w:rsidRDefault="00D402AF" w:rsidP="00B2012B">
      <w:pPr>
        <w:rPr>
          <w:color w:val="365F91" w:themeColor="accent1" w:themeShade="BF"/>
        </w:rPr>
        <w:sectPr w:rsidR="00D402AF" w:rsidRPr="00CD6F28" w:rsidSect="00B3493B">
          <w:footerReference w:type="default" r:id="rId11"/>
          <w:footerReference w:type="first" r:id="rId12"/>
          <w:pgSz w:w="11906" w:h="16838" w:code="9"/>
          <w:pgMar w:top="794" w:right="737" w:bottom="567" w:left="851" w:header="709" w:footer="709" w:gutter="567"/>
          <w:cols w:space="708"/>
          <w:titlePg/>
          <w:docGrid w:linePitch="360"/>
        </w:sectPr>
      </w:pPr>
    </w:p>
    <w:tbl>
      <w:tblPr>
        <w:tblW w:w="9609" w:type="dxa"/>
        <w:tblBorders>
          <w:bottom w:val="single" w:sz="18" w:space="0" w:color="1E56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191"/>
        <w:gridCol w:w="479"/>
        <w:gridCol w:w="3671"/>
      </w:tblGrid>
      <w:tr w:rsidR="00334A77" w14:paraId="6207CA2D" w14:textId="77777777" w:rsidTr="00B2012B">
        <w:trPr>
          <w:trHeight w:val="250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1DEFA7E0" w14:textId="77777777" w:rsidR="00334A77" w:rsidRPr="00801BF7" w:rsidRDefault="00334A77" w:rsidP="00B2012B">
            <w:pPr>
              <w:spacing w:after="0" w:line="240" w:lineRule="auto"/>
              <w:jc w:val="center"/>
              <w:rPr>
                <w:rFonts w:eastAsia="Cambria" w:cs="Cambria"/>
              </w:rPr>
            </w:pPr>
            <w:r w:rsidRPr="00AC570B">
              <w:rPr>
                <w:rFonts w:eastAsia="Cambria" w:cs="Cambria"/>
                <w:noProof/>
                <w:lang w:eastAsia="tr-TR"/>
              </w:rPr>
              <w:lastRenderedPageBreak/>
              <w:drawing>
                <wp:inline distT="0" distB="0" distL="0" distR="0" wp14:anchorId="1E35FA17" wp14:editId="17C80C70">
                  <wp:extent cx="1288415" cy="755650"/>
                  <wp:effectExtent l="0" t="0" r="6985" b="6350"/>
                  <wp:docPr id="1" name="Resim 1" descr="tse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ts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1" w:type="dxa"/>
            <w:gridSpan w:val="3"/>
            <w:tcBorders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0E07F327" w14:textId="77777777" w:rsidR="00334A77" w:rsidRPr="00436183" w:rsidRDefault="00334A77" w:rsidP="00B2012B">
            <w:pPr>
              <w:spacing w:after="0"/>
              <w:rPr>
                <w:rFonts w:eastAsia="Cambria" w:cs="Cambria"/>
                <w:b/>
                <w:sz w:val="16"/>
                <w:szCs w:val="16"/>
              </w:rPr>
            </w:pPr>
          </w:p>
        </w:tc>
      </w:tr>
      <w:tr w:rsidR="00334A77" w14:paraId="009899B6" w14:textId="77777777" w:rsidTr="00B2012B">
        <w:trPr>
          <w:trHeight w:val="970"/>
        </w:trPr>
        <w:tc>
          <w:tcPr>
            <w:tcW w:w="2268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FE4043A" w14:textId="77777777" w:rsidR="00334A77" w:rsidRPr="00AC570B" w:rsidRDefault="00334A77" w:rsidP="00B2012B">
            <w:pPr>
              <w:spacing w:after="0" w:line="240" w:lineRule="auto"/>
              <w:rPr>
                <w:rFonts w:eastAsia="Cambria" w:cs="Cambria"/>
                <w:noProof/>
                <w:lang w:eastAsia="tr-TR"/>
              </w:rPr>
            </w:pPr>
          </w:p>
        </w:tc>
        <w:tc>
          <w:tcPr>
            <w:tcW w:w="3191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498303C8" w14:textId="77777777" w:rsidR="00334A77" w:rsidRPr="00C2543B" w:rsidRDefault="00334A77" w:rsidP="00B2012B">
            <w:pPr>
              <w:pStyle w:val="tseAd"/>
              <w:rPr>
                <w:color w:val="FF3300"/>
              </w:rPr>
            </w:pPr>
            <w:r w:rsidRPr="00EB6D78">
              <w:t>TÜRK</w:t>
            </w:r>
            <w:r>
              <w:br/>
            </w:r>
            <w:r w:rsidRPr="00EB6D78">
              <w:t>STANDARDLARI</w:t>
            </w:r>
            <w:r>
              <w:br/>
            </w:r>
            <w:r w:rsidRPr="00EB6D78">
              <w:t>ENSTİTÜSÜ</w:t>
            </w:r>
          </w:p>
        </w:tc>
        <w:tc>
          <w:tcPr>
            <w:tcW w:w="4150" w:type="dxa"/>
            <w:gridSpan w:val="2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4234D9E9" w14:textId="77777777" w:rsidR="00334A77" w:rsidRPr="00926A35" w:rsidRDefault="00334A77" w:rsidP="00B2012B">
            <w:pPr>
              <w:pStyle w:val="tseTrkStandard"/>
              <w:rPr>
                <w:rFonts w:cs="Arial"/>
                <w:sz w:val="32"/>
                <w:szCs w:val="26"/>
              </w:rPr>
            </w:pPr>
            <w:r w:rsidRPr="00926A35">
              <w:t>Türk Standardı</w:t>
            </w:r>
          </w:p>
        </w:tc>
      </w:tr>
      <w:tr w:rsidR="00334A77" w14:paraId="6C2A172B" w14:textId="77777777" w:rsidTr="00B2012B">
        <w:trPr>
          <w:trHeight w:val="236"/>
        </w:trPr>
        <w:tc>
          <w:tcPr>
            <w:tcW w:w="226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94D9B54" w14:textId="77777777" w:rsidR="00334A77" w:rsidRPr="00AC570B" w:rsidRDefault="00334A77" w:rsidP="00B2012B">
            <w:pPr>
              <w:spacing w:after="0" w:line="240" w:lineRule="auto"/>
              <w:rPr>
                <w:rFonts w:eastAsia="Cambria" w:cs="Cambria"/>
                <w:noProof/>
                <w:lang w:eastAsia="tr-TR"/>
              </w:rPr>
            </w:pPr>
          </w:p>
        </w:tc>
        <w:tc>
          <w:tcPr>
            <w:tcW w:w="7341" w:type="dxa"/>
            <w:gridSpan w:val="3"/>
            <w:tcBorders>
              <w:top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314CD8E8" w14:textId="77777777" w:rsidR="00334A77" w:rsidRPr="00436183" w:rsidRDefault="00334A77" w:rsidP="00B2012B">
            <w:pPr>
              <w:spacing w:after="0"/>
              <w:rPr>
                <w:rFonts w:cs="Arial"/>
                <w:b/>
                <w:color w:val="FF3300"/>
                <w:sz w:val="16"/>
                <w:szCs w:val="16"/>
              </w:rPr>
            </w:pPr>
          </w:p>
        </w:tc>
      </w:tr>
      <w:tr w:rsidR="00334A77" w14:paraId="3201450C" w14:textId="77777777" w:rsidTr="00B2012B">
        <w:trPr>
          <w:trHeight w:hRule="exact" w:val="833"/>
        </w:trPr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14:paraId="25C7B320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tcBorders>
              <w:top w:val="single" w:sz="18" w:space="0" w:color="1E569F"/>
            </w:tcBorders>
            <w:shd w:val="clear" w:color="auto" w:fill="auto"/>
            <w:vAlign w:val="center"/>
          </w:tcPr>
          <w:p w14:paraId="792F98AE" w14:textId="77777777" w:rsidR="00334A77" w:rsidRPr="00C2543B" w:rsidRDefault="00334A77" w:rsidP="00B2012B">
            <w:pPr>
              <w:spacing w:after="0"/>
              <w:jc w:val="right"/>
              <w:rPr>
                <w:rFonts w:eastAsia="Cambria" w:cs="Cambria"/>
                <w:b/>
                <w:sz w:val="44"/>
              </w:rPr>
            </w:pPr>
          </w:p>
        </w:tc>
      </w:tr>
      <w:tr w:rsidR="00334A77" w:rsidRPr="00E950C3" w14:paraId="37B2B75E" w14:textId="77777777" w:rsidTr="00B2012B">
        <w:trPr>
          <w:trHeight w:hRule="exact" w:val="834"/>
        </w:trPr>
        <w:tc>
          <w:tcPr>
            <w:tcW w:w="2268" w:type="dxa"/>
            <w:shd w:val="clear" w:color="auto" w:fill="auto"/>
            <w:vAlign w:val="center"/>
          </w:tcPr>
          <w:p w14:paraId="75C29E52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shd w:val="clear" w:color="auto" w:fill="auto"/>
            <w:vAlign w:val="center"/>
          </w:tcPr>
          <w:p w14:paraId="46409C23" w14:textId="77777777" w:rsidR="00334A77" w:rsidRPr="00DD28D1" w:rsidRDefault="00F83D26" w:rsidP="00B2012B">
            <w:pPr>
              <w:pStyle w:val="tseStandartNo"/>
              <w:rPr>
                <w:rFonts w:cs="Cambria"/>
              </w:rPr>
            </w:pPr>
            <w:r>
              <w:fldChar w:fldCharType="begin"/>
            </w:r>
            <w:r w:rsidR="0088775D">
              <w:instrText xml:space="preserve"> DOCPROPERTY STANDART_NUMARASI \* MERGEFORMAT </w:instrText>
            </w:r>
            <w:r>
              <w:fldChar w:fldCharType="separate"/>
            </w:r>
            <w:r w:rsidR="00B3493B">
              <w:t>tst 12300</w:t>
            </w:r>
            <w:r>
              <w:fldChar w:fldCharType="end"/>
            </w:r>
          </w:p>
        </w:tc>
      </w:tr>
      <w:tr w:rsidR="00334A77" w:rsidRPr="00801BF7" w14:paraId="7ACCDEAF" w14:textId="77777777" w:rsidTr="00B2012B">
        <w:trPr>
          <w:trHeight w:hRule="exact" w:val="567"/>
        </w:trPr>
        <w:tc>
          <w:tcPr>
            <w:tcW w:w="2268" w:type="dxa"/>
            <w:shd w:val="clear" w:color="auto" w:fill="auto"/>
            <w:vAlign w:val="center"/>
          </w:tcPr>
          <w:p w14:paraId="5E316405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shd w:val="clear" w:color="auto" w:fill="auto"/>
            <w:vAlign w:val="center"/>
          </w:tcPr>
          <w:p w14:paraId="27D6E99C" w14:textId="77777777" w:rsidR="00334A77" w:rsidRPr="00801BF7" w:rsidRDefault="00334A77" w:rsidP="00B2012B">
            <w:pPr>
              <w:pStyle w:val="tseStandartTarihi"/>
              <w:rPr>
                <w:rFonts w:cs="Cambria"/>
              </w:rPr>
            </w:pPr>
          </w:p>
        </w:tc>
      </w:tr>
      <w:tr w:rsidR="00334A77" w14:paraId="03805ECE" w14:textId="77777777" w:rsidTr="00B2012B">
        <w:trPr>
          <w:trHeight w:hRule="exact" w:val="567"/>
        </w:trPr>
        <w:tc>
          <w:tcPr>
            <w:tcW w:w="2268" w:type="dxa"/>
            <w:shd w:val="clear" w:color="auto" w:fill="auto"/>
            <w:vAlign w:val="center"/>
          </w:tcPr>
          <w:p w14:paraId="2087D7B0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shd w:val="clear" w:color="auto" w:fill="auto"/>
            <w:vAlign w:val="center"/>
          </w:tcPr>
          <w:p w14:paraId="166A3503" w14:textId="77777777" w:rsidR="00334A77" w:rsidRPr="00801BF7" w:rsidRDefault="00B3493B" w:rsidP="00B2012B">
            <w:pPr>
              <w:pStyle w:val="tseYerine"/>
              <w:rPr>
                <w:rFonts w:cs="Cambria"/>
              </w:rPr>
            </w:pPr>
            <w:fldSimple w:instr=" DOCPROPERTY YERINE_ALDIGI_STANDART \* MERGEFORMAT ">
              <w:r>
                <w:t>TS 12300:1997</w:t>
              </w:r>
            </w:fldSimple>
            <w:r w:rsidR="00334A77">
              <w:rPr>
                <w:rFonts w:cs="Cambria"/>
              </w:rPr>
              <w:t xml:space="preserve"> yerine</w:t>
            </w:r>
          </w:p>
        </w:tc>
      </w:tr>
      <w:tr w:rsidR="00334A77" w14:paraId="5F3AE1B5" w14:textId="77777777" w:rsidTr="00B2012B">
        <w:trPr>
          <w:trHeight w:hRule="exact" w:val="567"/>
        </w:trPr>
        <w:tc>
          <w:tcPr>
            <w:tcW w:w="2268" w:type="dxa"/>
            <w:shd w:val="clear" w:color="auto" w:fill="auto"/>
            <w:vAlign w:val="center"/>
          </w:tcPr>
          <w:p w14:paraId="6EC1A67A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shd w:val="clear" w:color="auto" w:fill="auto"/>
            <w:vAlign w:val="center"/>
          </w:tcPr>
          <w:p w14:paraId="161C8584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</w:tr>
      <w:tr w:rsidR="00334A77" w:rsidRPr="00801BF7" w14:paraId="715C2368" w14:textId="77777777" w:rsidTr="00B2012B">
        <w:trPr>
          <w:trHeight w:hRule="exact" w:val="567"/>
        </w:trPr>
        <w:tc>
          <w:tcPr>
            <w:tcW w:w="2268" w:type="dxa"/>
            <w:shd w:val="clear" w:color="auto" w:fill="auto"/>
          </w:tcPr>
          <w:p w14:paraId="70F1C4E7" w14:textId="77777777" w:rsidR="00334A77" w:rsidRDefault="00334A77" w:rsidP="00B2012B">
            <w:pPr>
              <w:spacing w:after="0"/>
            </w:pPr>
          </w:p>
        </w:tc>
        <w:tc>
          <w:tcPr>
            <w:tcW w:w="7341" w:type="dxa"/>
            <w:gridSpan w:val="3"/>
            <w:shd w:val="clear" w:color="auto" w:fill="auto"/>
            <w:vAlign w:val="bottom"/>
          </w:tcPr>
          <w:p w14:paraId="061BBE31" w14:textId="77777777" w:rsidR="00334A77" w:rsidRDefault="00334A77" w:rsidP="00B2012B">
            <w:pPr>
              <w:pStyle w:val="tseICS"/>
            </w:pPr>
            <w:r>
              <w:t xml:space="preserve">ICS </w:t>
            </w:r>
            <w:fldSimple w:instr=" DOCPROPERTY ICS_NUMARASI \* MERGEFORMAT ">
              <w:r w:rsidR="00B3493B">
                <w:t>67.140.30</w:t>
              </w:r>
            </w:fldSimple>
          </w:p>
        </w:tc>
      </w:tr>
      <w:tr w:rsidR="00334A77" w14:paraId="2A21DB22" w14:textId="77777777" w:rsidTr="00B2012B">
        <w:trPr>
          <w:trHeight w:hRule="exact" w:val="311"/>
        </w:trPr>
        <w:tc>
          <w:tcPr>
            <w:tcW w:w="2268" w:type="dxa"/>
            <w:shd w:val="clear" w:color="auto" w:fill="auto"/>
            <w:vAlign w:val="center"/>
          </w:tcPr>
          <w:p w14:paraId="76C7432A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shd w:val="clear" w:color="auto" w:fill="auto"/>
            <w:vAlign w:val="center"/>
          </w:tcPr>
          <w:p w14:paraId="5568A229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</w:tr>
      <w:tr w:rsidR="00334A77" w14:paraId="76A75DD5" w14:textId="77777777" w:rsidTr="00B2012B">
        <w:trPr>
          <w:trHeight w:hRule="exact" w:val="1590"/>
        </w:trPr>
        <w:tc>
          <w:tcPr>
            <w:tcW w:w="2268" w:type="dxa"/>
            <w:shd w:val="clear" w:color="auto" w:fill="auto"/>
            <w:vAlign w:val="center"/>
          </w:tcPr>
          <w:p w14:paraId="6FE071D4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shd w:val="clear" w:color="auto" w:fill="D9D9D9"/>
            <w:vAlign w:val="center"/>
          </w:tcPr>
          <w:p w14:paraId="107BC0FD" w14:textId="77777777" w:rsidR="00334A77" w:rsidRPr="000B35B5" w:rsidRDefault="001859BC" w:rsidP="000960A6">
            <w:pPr>
              <w:pStyle w:val="zzCoverTr"/>
              <w:spacing w:before="0"/>
              <w:ind w:left="132"/>
              <w:rPr>
                <w:rFonts w:cs="Cambria"/>
                <w:b/>
              </w:rPr>
            </w:pPr>
            <w:fldSimple w:instr=" DOCPROPERTY TURKCE_ADI \* MERGEFORMAT ">
              <w:r w:rsidR="00B3493B" w:rsidRPr="00B3493B">
                <w:rPr>
                  <w:b/>
                </w:rPr>
                <w:t>Kokolin</w:t>
              </w:r>
            </w:fldSimple>
            <w:r w:rsidR="00334A77" w:rsidRPr="000B35B5">
              <w:rPr>
                <w:b/>
              </w:rPr>
              <w:br/>
            </w:r>
          </w:p>
        </w:tc>
      </w:tr>
      <w:tr w:rsidR="00334A77" w14:paraId="18CA47C1" w14:textId="77777777" w:rsidTr="00B2012B">
        <w:trPr>
          <w:trHeight w:hRule="exact" w:val="1112"/>
        </w:trPr>
        <w:tc>
          <w:tcPr>
            <w:tcW w:w="2268" w:type="dxa"/>
            <w:shd w:val="clear" w:color="auto" w:fill="auto"/>
            <w:vAlign w:val="center"/>
          </w:tcPr>
          <w:p w14:paraId="0DC7AFDD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shd w:val="clear" w:color="auto" w:fill="D9D9D9"/>
            <w:vAlign w:val="center"/>
          </w:tcPr>
          <w:p w14:paraId="40B271F3" w14:textId="77777777" w:rsidR="00334A77" w:rsidRPr="00E77DDF" w:rsidRDefault="00B3493B" w:rsidP="000960A6">
            <w:pPr>
              <w:pStyle w:val="zzCoverEn"/>
            </w:pPr>
            <w:fldSimple w:instr=" DOCPROPERTY INGILIZCE_ADI \* MERGEFORMAT ">
              <w:r>
                <w:t>Compound chocolate</w:t>
              </w:r>
            </w:fldSimple>
          </w:p>
        </w:tc>
      </w:tr>
      <w:tr w:rsidR="00334A77" w14:paraId="08F717D8" w14:textId="77777777" w:rsidTr="00B2012B">
        <w:trPr>
          <w:trHeight w:hRule="exact" w:val="1035"/>
        </w:trPr>
        <w:tc>
          <w:tcPr>
            <w:tcW w:w="2268" w:type="dxa"/>
            <w:shd w:val="clear" w:color="auto" w:fill="auto"/>
            <w:vAlign w:val="center"/>
          </w:tcPr>
          <w:p w14:paraId="232F6DBD" w14:textId="77777777" w:rsidR="00334A77" w:rsidRPr="00E77DDF" w:rsidRDefault="00334A77" w:rsidP="00B2012B">
            <w:pPr>
              <w:spacing w:after="0"/>
              <w:rPr>
                <w:rFonts w:eastAsia="Cambria" w:cs="Cambria"/>
                <w:sz w:val="24"/>
              </w:rPr>
            </w:pPr>
          </w:p>
        </w:tc>
        <w:tc>
          <w:tcPr>
            <w:tcW w:w="7341" w:type="dxa"/>
            <w:gridSpan w:val="3"/>
            <w:shd w:val="clear" w:color="auto" w:fill="D9D9D9"/>
            <w:vAlign w:val="center"/>
          </w:tcPr>
          <w:p w14:paraId="6D91AF18" w14:textId="77777777" w:rsidR="00334A77" w:rsidRPr="00E77DDF" w:rsidRDefault="00F83D26" w:rsidP="00B2012B">
            <w:pPr>
              <w:pStyle w:val="zzCoverFr"/>
              <w:rPr>
                <w:rFonts w:cs="Cambria"/>
                <w:szCs w:val="26"/>
              </w:rPr>
            </w:pPr>
            <w:r>
              <w:fldChar w:fldCharType="begin"/>
            </w:r>
            <w:r w:rsidR="00D848A7">
              <w:instrText xml:space="preserve"> DOCPROPERTY FRANSIZCA_ADI \* MERGEFORMAT </w:instrText>
            </w:r>
            <w:r>
              <w:fldChar w:fldCharType="separate"/>
            </w:r>
            <w:r w:rsidR="00B3493B">
              <w:t xml:space="preserve"> </w:t>
            </w:r>
            <w:r>
              <w:fldChar w:fldCharType="end"/>
            </w:r>
          </w:p>
        </w:tc>
      </w:tr>
      <w:tr w:rsidR="00334A77" w14:paraId="5B37EAC2" w14:textId="77777777" w:rsidTr="00B2012B">
        <w:trPr>
          <w:trHeight w:hRule="exact" w:val="992"/>
        </w:trPr>
        <w:tc>
          <w:tcPr>
            <w:tcW w:w="2268" w:type="dxa"/>
            <w:shd w:val="clear" w:color="auto" w:fill="auto"/>
            <w:vAlign w:val="center"/>
          </w:tcPr>
          <w:p w14:paraId="0A5A7125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tcBorders>
              <w:bottom w:val="nil"/>
            </w:tcBorders>
            <w:shd w:val="clear" w:color="auto" w:fill="D9D9D9"/>
            <w:vAlign w:val="center"/>
          </w:tcPr>
          <w:p w14:paraId="4AB34A58" w14:textId="77777777" w:rsidR="00334A77" w:rsidRPr="00801BF7" w:rsidRDefault="00F83D26" w:rsidP="00B2012B">
            <w:pPr>
              <w:spacing w:after="0"/>
              <w:ind w:left="132"/>
              <w:rPr>
                <w:rFonts w:eastAsia="Cambria" w:cs="Cambria"/>
              </w:rPr>
            </w:pPr>
            <w:r>
              <w:fldChar w:fldCharType="begin"/>
            </w:r>
            <w:r w:rsidR="00D848A7">
              <w:instrText xml:space="preserve"> DOCPROPERTY ALMANCA_ADI \* MERGEFORMAT </w:instrText>
            </w:r>
            <w:r>
              <w:fldChar w:fldCharType="separate"/>
            </w:r>
            <w:r w:rsidR="00B3493B">
              <w:t xml:space="preserve"> </w:t>
            </w:r>
            <w:r>
              <w:fldChar w:fldCharType="end"/>
            </w:r>
          </w:p>
        </w:tc>
      </w:tr>
      <w:tr w:rsidR="00334A77" w14:paraId="05705488" w14:textId="77777777" w:rsidTr="00B2012B">
        <w:trPr>
          <w:trHeight w:val="820"/>
        </w:trPr>
        <w:tc>
          <w:tcPr>
            <w:tcW w:w="2268" w:type="dxa"/>
            <w:shd w:val="clear" w:color="auto" w:fill="auto"/>
            <w:vAlign w:val="center"/>
          </w:tcPr>
          <w:p w14:paraId="0B35F7AF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3670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14:paraId="306BBAEF" w14:textId="77777777" w:rsidR="00334A77" w:rsidRPr="00801BF7" w:rsidRDefault="00334A77" w:rsidP="00B2012B">
            <w:pPr>
              <w:spacing w:after="0"/>
              <w:jc w:val="center"/>
              <w:rPr>
                <w:rFonts w:eastAsia="Cambria" w:cs="Cambria"/>
              </w:rPr>
            </w:pPr>
          </w:p>
        </w:tc>
        <w:tc>
          <w:tcPr>
            <w:tcW w:w="3671" w:type="dxa"/>
            <w:tcBorders>
              <w:bottom w:val="nil"/>
            </w:tcBorders>
            <w:shd w:val="clear" w:color="auto" w:fill="D9D9D9"/>
            <w:vAlign w:val="center"/>
          </w:tcPr>
          <w:p w14:paraId="2FEF2BCE" w14:textId="77777777" w:rsidR="00334A77" w:rsidRPr="00801BF7" w:rsidRDefault="00334A77" w:rsidP="00B2012B">
            <w:pPr>
              <w:spacing w:after="0"/>
              <w:jc w:val="center"/>
              <w:rPr>
                <w:rFonts w:eastAsia="Cambria" w:cs="Cambria"/>
              </w:rPr>
            </w:pPr>
          </w:p>
        </w:tc>
      </w:tr>
      <w:tr w:rsidR="00334A77" w14:paraId="320F2871" w14:textId="77777777" w:rsidTr="00B2012B">
        <w:trPr>
          <w:trHeight w:val="820"/>
        </w:trPr>
        <w:tc>
          <w:tcPr>
            <w:tcW w:w="2268" w:type="dxa"/>
            <w:shd w:val="clear" w:color="auto" w:fill="auto"/>
            <w:vAlign w:val="center"/>
          </w:tcPr>
          <w:p w14:paraId="41679EF4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3670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14:paraId="3F49BD4C" w14:textId="77777777" w:rsidR="00334A77" w:rsidRPr="00801BF7" w:rsidRDefault="00334A77" w:rsidP="00B2012B">
            <w:pPr>
              <w:spacing w:after="0"/>
              <w:jc w:val="center"/>
              <w:rPr>
                <w:rFonts w:eastAsia="Cambria" w:cs="Cambria"/>
              </w:rPr>
            </w:pPr>
          </w:p>
        </w:tc>
        <w:tc>
          <w:tcPr>
            <w:tcW w:w="3671" w:type="dxa"/>
            <w:tcBorders>
              <w:bottom w:val="nil"/>
            </w:tcBorders>
            <w:shd w:val="clear" w:color="auto" w:fill="D9D9D9"/>
            <w:vAlign w:val="center"/>
          </w:tcPr>
          <w:p w14:paraId="0AEFF177" w14:textId="77777777" w:rsidR="00334A77" w:rsidRPr="00801BF7" w:rsidRDefault="00334A77" w:rsidP="00B2012B">
            <w:pPr>
              <w:spacing w:after="0"/>
              <w:jc w:val="center"/>
              <w:rPr>
                <w:rFonts w:eastAsia="Cambria" w:cs="Cambria"/>
              </w:rPr>
            </w:pPr>
          </w:p>
        </w:tc>
      </w:tr>
      <w:tr w:rsidR="00334A77" w14:paraId="12932CB8" w14:textId="77777777" w:rsidTr="00B2012B">
        <w:trPr>
          <w:trHeight w:val="820"/>
        </w:trPr>
        <w:tc>
          <w:tcPr>
            <w:tcW w:w="2268" w:type="dxa"/>
            <w:shd w:val="clear" w:color="auto" w:fill="auto"/>
            <w:vAlign w:val="center"/>
          </w:tcPr>
          <w:p w14:paraId="0A8F3219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3670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14:paraId="3281A1A7" w14:textId="77777777" w:rsidR="00334A77" w:rsidRPr="00801BF7" w:rsidRDefault="00334A77" w:rsidP="00B2012B">
            <w:pPr>
              <w:spacing w:after="0"/>
              <w:jc w:val="center"/>
              <w:rPr>
                <w:rFonts w:eastAsia="Cambria" w:cs="Cambria"/>
              </w:rPr>
            </w:pPr>
          </w:p>
        </w:tc>
        <w:tc>
          <w:tcPr>
            <w:tcW w:w="3671" w:type="dxa"/>
            <w:tcBorders>
              <w:bottom w:val="nil"/>
            </w:tcBorders>
            <w:shd w:val="clear" w:color="auto" w:fill="D9D9D9"/>
            <w:vAlign w:val="center"/>
          </w:tcPr>
          <w:p w14:paraId="322362D4" w14:textId="77777777" w:rsidR="00334A77" w:rsidRPr="00801BF7" w:rsidRDefault="00334A77" w:rsidP="00B2012B">
            <w:pPr>
              <w:spacing w:after="0"/>
              <w:jc w:val="center"/>
              <w:rPr>
                <w:rFonts w:eastAsia="Cambria" w:cs="Cambria"/>
              </w:rPr>
            </w:pPr>
          </w:p>
        </w:tc>
      </w:tr>
      <w:tr w:rsidR="00334A77" w14:paraId="657D8CB6" w14:textId="77777777" w:rsidTr="00E1441B">
        <w:trPr>
          <w:trHeight w:val="175"/>
        </w:trPr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3327502F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3670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14:paraId="063BDD8A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3671" w:type="dxa"/>
            <w:tcBorders>
              <w:bottom w:val="nil"/>
            </w:tcBorders>
            <w:shd w:val="clear" w:color="auto" w:fill="D9D9D9"/>
            <w:vAlign w:val="center"/>
          </w:tcPr>
          <w:p w14:paraId="41AEAF08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</w:tr>
      <w:tr w:rsidR="00334A77" w14:paraId="4F23FED4" w14:textId="77777777" w:rsidTr="00B2012B">
        <w:trPr>
          <w:trHeight w:val="516"/>
        </w:trPr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1C8C14E9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50AEC9C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</w:tr>
    </w:tbl>
    <w:p w14:paraId="32F3E2E8" w14:textId="77777777" w:rsidR="00334A77" w:rsidRDefault="00334A77" w:rsidP="00B2012B">
      <w:pPr>
        <w:sectPr w:rsidR="00334A77" w:rsidSect="00B3493B">
          <w:footerReference w:type="first" r:id="rId14"/>
          <w:type w:val="oddPage"/>
          <w:pgSz w:w="11906" w:h="16838" w:code="9"/>
          <w:pgMar w:top="794" w:right="737" w:bottom="567" w:left="851" w:header="709" w:footer="709" w:gutter="567"/>
          <w:pgNumType w:start="0"/>
          <w:cols w:space="720"/>
          <w:titlePg/>
          <w:docGrid w:linePitch="300"/>
        </w:sectPr>
      </w:pPr>
    </w:p>
    <w:bookmarkStart w:id="1" w:name="_Toc480626177"/>
    <w:bookmarkStart w:id="2" w:name="_Toc480626327"/>
    <w:bookmarkStart w:id="3" w:name="_Toc480626476"/>
    <w:bookmarkEnd w:id="1"/>
    <w:bookmarkEnd w:id="2"/>
    <w:bookmarkEnd w:id="3"/>
    <w:p w14:paraId="5154BA98" w14:textId="77777777" w:rsidR="0064398C" w:rsidRDefault="000905DA" w:rsidP="00B2012B">
      <w:pPr>
        <w:sectPr w:rsidR="0064398C" w:rsidSect="00B3493B">
          <w:footerReference w:type="even" r:id="rId15"/>
          <w:headerReference w:type="first" r:id="rId16"/>
          <w:footerReference w:type="first" r:id="rId17"/>
          <w:pgSz w:w="11906" w:h="16838" w:code="9"/>
          <w:pgMar w:top="794" w:right="737" w:bottom="567" w:left="851" w:header="709" w:footer="709" w:gutter="567"/>
          <w:pgNumType w:fmt="lowerRoman"/>
          <w:cols w:space="720"/>
          <w:titlePg/>
          <w:docGrid w:linePitch="300"/>
        </w:sectPr>
      </w:pPr>
      <w:r>
        <w:rPr>
          <w:noProof/>
          <w:szCs w:val="26"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91F47C" wp14:editId="2A5D240C">
                <wp:simplePos x="0" y="0"/>
                <wp:positionH relativeFrom="margin">
                  <wp:posOffset>41910</wp:posOffset>
                </wp:positionH>
                <wp:positionV relativeFrom="margin">
                  <wp:posOffset>5702935</wp:posOffset>
                </wp:positionV>
                <wp:extent cx="6191885" cy="2943225"/>
                <wp:effectExtent l="0" t="0" r="18415" b="28575"/>
                <wp:wrapSquare wrapText="bothSides"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885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84E0A" w14:textId="77777777" w:rsidR="00FD2A53" w:rsidRPr="008D5FEC" w:rsidRDefault="00FD2A53" w:rsidP="00B2012B">
                            <w:pPr>
                              <w:pStyle w:val="AltBilgi"/>
                              <w:tabs>
                                <w:tab w:val="left" w:pos="1134"/>
                              </w:tabs>
                              <w:spacing w:after="0" w:line="720" w:lineRule="auto"/>
                              <w:rPr>
                                <w:b/>
                                <w:sz w:val="28"/>
                              </w:rPr>
                            </w:pPr>
                            <w:r w:rsidRPr="00D415E7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409464AB" wp14:editId="17E6CDF6">
                                  <wp:extent cx="476250" cy="400050"/>
                                  <wp:effectExtent l="0" t="0" r="0" b="0"/>
                                  <wp:docPr id="3" name="Resim 3" descr="C:\Users\Oğuzhan\Desktop\Adsız kopy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:\Users\Oğuzhan\Desktop\Adsız kopy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 w:rsidRPr="00673D90">
                              <w:rPr>
                                <w:sz w:val="28"/>
                              </w:rPr>
                              <w:t>TELİF HAKKI KORUMALI DOKÜMAN</w:t>
                            </w:r>
                          </w:p>
                          <w:p w14:paraId="37569792" w14:textId="77777777" w:rsidR="00FD2A53" w:rsidRDefault="00FD2A53" w:rsidP="00B2012B">
                            <w:pPr>
                              <w:pStyle w:val="AltBilgi"/>
                            </w:pPr>
                            <w:r>
                              <w:t>© </w:t>
                            </w:r>
                            <w:r w:rsidR="00B3493B">
                              <w:t>TSE 2022</w:t>
                            </w:r>
                          </w:p>
                          <w:p w14:paraId="10018FE3" w14:textId="77777777" w:rsidR="00FD2A53" w:rsidRDefault="00FD2A53" w:rsidP="00B2012B">
                            <w:pPr>
                              <w:pStyle w:val="Normal9"/>
                            </w:pPr>
                            <w:r w:rsidRPr="00673D90">
                              <w:t xml:space="preserve">Tüm hakları saklıdır. </w:t>
                            </w:r>
                            <w:r>
                              <w:t>Aksi belirtilmedikçe bu yayının herhangi bir bölümü veya tamamı, TSE'nin yazılı izni olmaksızın fotokopi ve mikrofilm dâhil, elektronik ya da mekanik herhangi bir yolla çoğaltılamaz ya da kopyalanamaz.</w:t>
                            </w:r>
                          </w:p>
                          <w:p w14:paraId="26F9B4C2" w14:textId="77777777" w:rsidR="00FD2A53" w:rsidRPr="00673D90" w:rsidRDefault="00FD2A53" w:rsidP="00B2012B">
                            <w:pPr>
                              <w:pStyle w:val="Normal9"/>
                            </w:pPr>
                          </w:p>
                          <w:p w14:paraId="54984048" w14:textId="77777777" w:rsidR="00FD2A53" w:rsidRPr="0033018B" w:rsidRDefault="00FD2A53" w:rsidP="00B2012B">
                            <w:pPr>
                              <w:pStyle w:val="Normal9"/>
                              <w:rPr>
                                <w:b/>
                              </w:rPr>
                            </w:pPr>
                            <w:r w:rsidRPr="0033018B">
                              <w:rPr>
                                <w:b/>
                              </w:rPr>
                              <w:t>TSE Standard Hazırlama Merkezi Başkanlığı</w:t>
                            </w:r>
                          </w:p>
                          <w:p w14:paraId="6FE6E0C5" w14:textId="77777777" w:rsidR="00FD2A53" w:rsidRDefault="00FD2A53" w:rsidP="00B2012B">
                            <w:pPr>
                              <w:pStyle w:val="Normal9"/>
                            </w:pPr>
                            <w:r>
                              <w:t>Necatibey Caddesi No: 112</w:t>
                            </w:r>
                          </w:p>
                          <w:p w14:paraId="0749E4E0" w14:textId="77777777" w:rsidR="00FD2A53" w:rsidRDefault="00FD2A53" w:rsidP="00B2012B">
                            <w:pPr>
                              <w:pStyle w:val="Normal9"/>
                            </w:pPr>
                            <w:r>
                              <w:t>06100 Bakanlıklar * ANKARA</w:t>
                            </w:r>
                          </w:p>
                          <w:p w14:paraId="38DE09DE" w14:textId="77777777" w:rsidR="00FD2A53" w:rsidRPr="00673D90" w:rsidRDefault="00FD2A53" w:rsidP="00B2012B">
                            <w:pPr>
                              <w:pStyle w:val="Normal9"/>
                            </w:pPr>
                          </w:p>
                          <w:p w14:paraId="392D4EBC" w14:textId="77777777" w:rsidR="00FD2A53" w:rsidRPr="00673D90" w:rsidRDefault="00FD2A53" w:rsidP="00B2012B">
                            <w:pPr>
                              <w:pStyle w:val="Normal9"/>
                            </w:pPr>
                            <w:r w:rsidRPr="0033018B">
                              <w:rPr>
                                <w:b/>
                              </w:rPr>
                              <w:t>Tel:</w:t>
                            </w:r>
                            <w:r w:rsidRPr="00673D90">
                              <w:t xml:space="preserve"> + </w:t>
                            </w:r>
                            <w:r>
                              <w:t>90312416 68 30</w:t>
                            </w:r>
                          </w:p>
                          <w:p w14:paraId="1A3247E8" w14:textId="77777777" w:rsidR="00FD2A53" w:rsidRPr="00673D90" w:rsidRDefault="00FD2A53" w:rsidP="00B2012B">
                            <w:pPr>
                              <w:pStyle w:val="Normal9"/>
                            </w:pPr>
                            <w:r w:rsidRPr="0033018B">
                              <w:rPr>
                                <w:b/>
                              </w:rPr>
                              <w:t>Faks:</w:t>
                            </w:r>
                            <w:r w:rsidRPr="00673D90">
                              <w:t xml:space="preserve"> + </w:t>
                            </w:r>
                            <w:r>
                              <w:t>90 312416 64 39</w:t>
                            </w:r>
                          </w:p>
                          <w:p w14:paraId="15FD5F4F" w14:textId="77777777" w:rsidR="00FD2A53" w:rsidRPr="00673D90" w:rsidRDefault="00FD2A53" w:rsidP="00B2012B">
                            <w:pPr>
                              <w:pStyle w:val="Normal9"/>
                            </w:pPr>
                            <w:r w:rsidRPr="0033018B">
                              <w:rPr>
                                <w:b/>
                              </w:rPr>
                              <w:t>E-posta:</w:t>
                            </w:r>
                            <w:r>
                              <w:t>dokumansatis</w:t>
                            </w:r>
                            <w:r w:rsidRPr="00673D90">
                              <w:t>@</w:t>
                            </w:r>
                            <w:r>
                              <w:t>tse.</w:t>
                            </w:r>
                            <w:r w:rsidRPr="00673D90">
                              <w:t>org</w:t>
                            </w:r>
                            <w:r>
                              <w:t>.tr</w:t>
                            </w:r>
                          </w:p>
                          <w:p w14:paraId="343E0CE0" w14:textId="77777777" w:rsidR="00FD2A53" w:rsidRPr="00673D90" w:rsidRDefault="00FD2A53" w:rsidP="00B2012B">
                            <w:pPr>
                              <w:pStyle w:val="Normal9"/>
                            </w:pPr>
                            <w:r w:rsidRPr="0033018B">
                              <w:rPr>
                                <w:b/>
                              </w:rPr>
                              <w:t>Web:</w:t>
                            </w:r>
                            <w:r w:rsidRPr="00673D90">
                              <w:t xml:space="preserve"> www.</w:t>
                            </w:r>
                            <w:r>
                              <w:t>tse</w:t>
                            </w:r>
                            <w:r w:rsidRPr="00673D90">
                              <w:t>.org</w:t>
                            </w:r>
                            <w:r>
                              <w:t>.tr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1F47C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3.3pt;margin-top:449.05pt;width:487.55pt;height:23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">
                <v:textbox>
                  <w:txbxContent>
                    <w:p w14:paraId="19784E0A" w14:textId="77777777" w:rsidR="00FD2A53" w:rsidRPr="008D5FEC" w:rsidRDefault="00FD2A53" w:rsidP="00B2012B">
                      <w:pPr>
                        <w:pStyle w:val="AltBilgi"/>
                        <w:tabs>
                          <w:tab w:val="left" w:pos="1134"/>
                        </w:tabs>
                        <w:spacing w:after="0" w:line="720" w:lineRule="auto"/>
                        <w:rPr>
                          <w:b/>
                          <w:sz w:val="28"/>
                        </w:rPr>
                      </w:pPr>
                      <w:r w:rsidRPr="00D415E7"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409464AB" wp14:editId="17E6CDF6">
                            <wp:extent cx="476250" cy="400050"/>
                            <wp:effectExtent l="0" t="0" r="0" b="0"/>
                            <wp:docPr id="3" name="Resim 3" descr="C:\Users\Oğuzhan\Desktop\Adsız kopy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:\Users\Oğuzhan\Desktop\Adsız kopy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 w:rsidRPr="00673D90">
                        <w:rPr>
                          <w:sz w:val="28"/>
                        </w:rPr>
                        <w:t>TELİF HAKKI KORUMALI DOKÜMAN</w:t>
                      </w:r>
                    </w:p>
                    <w:p w14:paraId="37569792" w14:textId="77777777" w:rsidR="00FD2A53" w:rsidRDefault="00FD2A53" w:rsidP="00B2012B">
                      <w:pPr>
                        <w:pStyle w:val="AltBilgi"/>
                      </w:pPr>
                      <w:r>
                        <w:t>© </w:t>
                      </w:r>
                      <w:r w:rsidR="00B3493B">
                        <w:t>TSE 2022</w:t>
                      </w:r>
                    </w:p>
                    <w:p w14:paraId="10018FE3" w14:textId="77777777" w:rsidR="00FD2A53" w:rsidRDefault="00FD2A53" w:rsidP="00B2012B">
                      <w:pPr>
                        <w:pStyle w:val="Normal9"/>
                      </w:pPr>
                      <w:r w:rsidRPr="00673D90">
                        <w:t xml:space="preserve">Tüm hakları saklıdır. </w:t>
                      </w:r>
                      <w:r>
                        <w:t>Aksi belirtilmedikçe bu yayının herhangi bir bölümü veya tamamı, TSE'nin yazılı izni olmaksızın fotokopi ve mikrofilm dâhil, elektronik ya da mekanik herhangi bir yolla çoğaltılamaz ya da kopyalanamaz.</w:t>
                      </w:r>
                    </w:p>
                    <w:p w14:paraId="26F9B4C2" w14:textId="77777777" w:rsidR="00FD2A53" w:rsidRPr="00673D90" w:rsidRDefault="00FD2A53" w:rsidP="00B2012B">
                      <w:pPr>
                        <w:pStyle w:val="Normal9"/>
                      </w:pPr>
                    </w:p>
                    <w:p w14:paraId="54984048" w14:textId="77777777" w:rsidR="00FD2A53" w:rsidRPr="0033018B" w:rsidRDefault="00FD2A53" w:rsidP="00B2012B">
                      <w:pPr>
                        <w:pStyle w:val="Normal9"/>
                        <w:rPr>
                          <w:b/>
                        </w:rPr>
                      </w:pPr>
                      <w:r w:rsidRPr="0033018B">
                        <w:rPr>
                          <w:b/>
                        </w:rPr>
                        <w:t>TSE Standard Hazırlama Merkezi Başkanlığı</w:t>
                      </w:r>
                    </w:p>
                    <w:p w14:paraId="6FE6E0C5" w14:textId="77777777" w:rsidR="00FD2A53" w:rsidRDefault="00FD2A53" w:rsidP="00B2012B">
                      <w:pPr>
                        <w:pStyle w:val="Normal9"/>
                      </w:pPr>
                      <w:proofErr w:type="spellStart"/>
                      <w:r>
                        <w:t>Necatibey</w:t>
                      </w:r>
                      <w:proofErr w:type="spellEnd"/>
                      <w:r>
                        <w:t xml:space="preserve"> Caddesi No: 112</w:t>
                      </w:r>
                    </w:p>
                    <w:p w14:paraId="0749E4E0" w14:textId="77777777" w:rsidR="00FD2A53" w:rsidRDefault="00FD2A53" w:rsidP="00B2012B">
                      <w:pPr>
                        <w:pStyle w:val="Normal9"/>
                      </w:pPr>
                      <w:r>
                        <w:t>06100 Bakanlıklar * ANKARA</w:t>
                      </w:r>
                    </w:p>
                    <w:p w14:paraId="38DE09DE" w14:textId="77777777" w:rsidR="00FD2A53" w:rsidRPr="00673D90" w:rsidRDefault="00FD2A53" w:rsidP="00B2012B">
                      <w:pPr>
                        <w:pStyle w:val="Normal9"/>
                      </w:pPr>
                    </w:p>
                    <w:p w14:paraId="392D4EBC" w14:textId="77777777" w:rsidR="00FD2A53" w:rsidRPr="00673D90" w:rsidRDefault="00FD2A53" w:rsidP="00B2012B">
                      <w:pPr>
                        <w:pStyle w:val="Normal9"/>
                      </w:pPr>
                      <w:r w:rsidRPr="0033018B">
                        <w:rPr>
                          <w:b/>
                        </w:rPr>
                        <w:t>Tel:</w:t>
                      </w:r>
                      <w:r w:rsidRPr="00673D90">
                        <w:t xml:space="preserve"> + </w:t>
                      </w:r>
                      <w:r>
                        <w:t>90312416 68 30</w:t>
                      </w:r>
                    </w:p>
                    <w:p w14:paraId="1A3247E8" w14:textId="77777777" w:rsidR="00FD2A53" w:rsidRPr="00673D90" w:rsidRDefault="00FD2A53" w:rsidP="00B2012B">
                      <w:pPr>
                        <w:pStyle w:val="Normal9"/>
                      </w:pPr>
                      <w:r w:rsidRPr="0033018B">
                        <w:rPr>
                          <w:b/>
                        </w:rPr>
                        <w:t>Faks:</w:t>
                      </w:r>
                      <w:r w:rsidRPr="00673D90">
                        <w:t xml:space="preserve"> + </w:t>
                      </w:r>
                      <w:r>
                        <w:t>90 312416 64 39</w:t>
                      </w:r>
                    </w:p>
                    <w:p w14:paraId="15FD5F4F" w14:textId="77777777" w:rsidR="00FD2A53" w:rsidRPr="00673D90" w:rsidRDefault="00FD2A53" w:rsidP="00B2012B">
                      <w:pPr>
                        <w:pStyle w:val="Normal9"/>
                      </w:pPr>
                      <w:proofErr w:type="spellStart"/>
                      <w:r w:rsidRPr="0033018B">
                        <w:rPr>
                          <w:b/>
                        </w:rPr>
                        <w:t>E-</w:t>
                      </w:r>
                      <w:proofErr w:type="gramStart"/>
                      <w:r w:rsidRPr="0033018B">
                        <w:rPr>
                          <w:b/>
                        </w:rPr>
                        <w:t>posta:</w:t>
                      </w:r>
                      <w:r>
                        <w:t>dokumansatis</w:t>
                      </w:r>
                      <w:proofErr w:type="gramEnd"/>
                      <w:r w:rsidRPr="00673D90">
                        <w:t>@</w:t>
                      </w:r>
                      <w:r>
                        <w:t>tse.</w:t>
                      </w:r>
                      <w:r w:rsidRPr="00673D90">
                        <w:t>org</w:t>
                      </w:r>
                      <w:r>
                        <w:t>.tr</w:t>
                      </w:r>
                      <w:proofErr w:type="spellEnd"/>
                    </w:p>
                    <w:p w14:paraId="343E0CE0" w14:textId="77777777" w:rsidR="00FD2A53" w:rsidRPr="00673D90" w:rsidRDefault="00FD2A53" w:rsidP="00B2012B">
                      <w:pPr>
                        <w:pStyle w:val="Normal9"/>
                      </w:pPr>
                      <w:r w:rsidRPr="0033018B">
                        <w:rPr>
                          <w:b/>
                        </w:rPr>
                        <w:t>Web:</w:t>
                      </w:r>
                      <w:r w:rsidRPr="00673D90">
                        <w:t xml:space="preserve"> www.</w:t>
                      </w:r>
                      <w:r>
                        <w:t>tse</w:t>
                      </w:r>
                      <w:r w:rsidRPr="00673D90">
                        <w:t>.org</w:t>
                      </w:r>
                      <w:r>
                        <w:t>.tr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A872AAB" w14:textId="77777777" w:rsidR="00C5506C" w:rsidRDefault="00EE3A3A" w:rsidP="00B3493B">
      <w:pPr>
        <w:pStyle w:val="tseMillinsz"/>
        <w:jc w:val="both"/>
        <w:outlineLvl w:val="0"/>
      </w:pPr>
      <w:bookmarkStart w:id="4" w:name="_Toc81310002"/>
      <w:r>
        <w:lastRenderedPageBreak/>
        <w:t>Ö</w:t>
      </w:r>
      <w:r w:rsidR="00334A77">
        <w:t>nsöz</w:t>
      </w:r>
      <w:bookmarkEnd w:id="4"/>
    </w:p>
    <w:p w14:paraId="6E7CA69A" w14:textId="77777777" w:rsidR="000960A6" w:rsidRDefault="000960A6" w:rsidP="0064398C">
      <w:pPr>
        <w:rPr>
          <w:rFonts w:eastAsia="Calibri"/>
        </w:rPr>
      </w:pPr>
      <w:r w:rsidRPr="000960A6">
        <w:t xml:space="preserve">Bu </w:t>
      </w:r>
      <w:r w:rsidR="0064398C">
        <w:t>standart</w:t>
      </w:r>
      <w:r w:rsidRPr="000960A6">
        <w:t xml:space="preserve">, Türk Standardları Enstitüsü </w:t>
      </w:r>
      <w:fldSimple w:instr=" DOCPROPERTY IHTISAS_KURULU_ADI \* MERGEFORMAT ">
        <w:r w:rsidR="00B3493B">
          <w:t>Gıda, Tarım ve Hayvancılık</w:t>
        </w:r>
      </w:fldSimple>
      <w:r w:rsidRPr="000960A6">
        <w:t xml:space="preserve"> İhtisas Kurulu’na bağlı </w:t>
      </w:r>
      <w:r w:rsidR="0064398C">
        <w:t xml:space="preserve">TK15 </w:t>
      </w:r>
      <w:fldSimple w:instr=" DOCPROPERTY TEKNIK_KOMITE_ADI \* MERGEFORMAT ">
        <w:r w:rsidR="00B3493B">
          <w:t>TK15 Gıda ve Ziraat</w:t>
        </w:r>
      </w:fldSimple>
      <w:r w:rsidRPr="000960A6">
        <w:t xml:space="preserve"> Teknik Komitesi’nce </w:t>
      </w:r>
      <w:hyperlink r:id="rId20" w:history="1">
        <w:r w:rsidRPr="000960A6">
          <w:t>TS</w:t>
        </w:r>
        <w:r w:rsidR="0086371B">
          <w:t xml:space="preserve"> 12300</w:t>
        </w:r>
        <w:r w:rsidR="0057192C">
          <w:t xml:space="preserve"> (</w:t>
        </w:r>
        <w:r w:rsidR="0086371B">
          <w:t>1997</w:t>
        </w:r>
        <w:r w:rsidR="008776E4">
          <w:t>)’</w:t>
        </w:r>
        <w:r w:rsidR="003B20A4">
          <w:t>ü</w:t>
        </w:r>
        <w:r w:rsidR="008776E4">
          <w:t>n revizyonu</w:t>
        </w:r>
        <w:r w:rsidR="0086371B">
          <w:t xml:space="preserve"> </w:t>
        </w:r>
        <w:r w:rsidRPr="000960A6">
          <w:t>olarak</w:t>
        </w:r>
      </w:hyperlink>
      <w:r w:rsidR="0086371B">
        <w:rPr>
          <w:rFonts w:ascii="Verdana" w:hAnsi="Verdana"/>
          <w:color w:val="000080"/>
          <w:sz w:val="17"/>
          <w:szCs w:val="17"/>
        </w:rPr>
        <w:t xml:space="preserve"> </w:t>
      </w:r>
      <w:r w:rsidRPr="000960A6">
        <w:rPr>
          <w:rFonts w:eastAsia="Calibri"/>
        </w:rPr>
        <w:t xml:space="preserve">hazırlanmış ve TSE Teknik Kurulu’nun </w:t>
      </w:r>
      <w:r>
        <w:rPr>
          <w:rFonts w:asciiTheme="majorHAnsi" w:hAnsiTheme="majorHAnsi"/>
        </w:rPr>
        <w:t>…</w:t>
      </w:r>
      <w:r w:rsidR="00E17469">
        <w:rPr>
          <w:rFonts w:asciiTheme="majorHAnsi" w:hAnsiTheme="majorHAnsi"/>
        </w:rPr>
        <w:t>.</w:t>
      </w:r>
      <w:r>
        <w:rPr>
          <w:rFonts w:asciiTheme="majorHAnsi" w:hAnsiTheme="majorHAnsi"/>
        </w:rPr>
        <w:t>..</w:t>
      </w:r>
      <w:r w:rsidR="000617CD">
        <w:rPr>
          <w:rFonts w:asciiTheme="majorHAnsi" w:hAnsiTheme="majorHAnsi"/>
        </w:rPr>
        <w:t xml:space="preserve"> </w:t>
      </w:r>
      <w:r w:rsidRPr="000960A6">
        <w:rPr>
          <w:rFonts w:eastAsia="Calibri"/>
        </w:rPr>
        <w:t>tarihli toplantısında kabul edilerek yayımına karar verilmiştir.</w:t>
      </w:r>
    </w:p>
    <w:p w14:paraId="3F1062E6" w14:textId="77777777" w:rsidR="0064398C" w:rsidRDefault="0064398C">
      <w:pPr>
        <w:spacing w:after="200" w:line="276" w:lineRule="auto"/>
        <w:jc w:val="left"/>
      </w:pPr>
    </w:p>
    <w:p w14:paraId="72AEDC41" w14:textId="77777777" w:rsidR="0064398C" w:rsidRDefault="0064398C">
      <w:pPr>
        <w:spacing w:after="200" w:line="276" w:lineRule="auto"/>
        <w:jc w:val="left"/>
      </w:pPr>
    </w:p>
    <w:p w14:paraId="3944AD7D" w14:textId="77777777" w:rsidR="00B3493B" w:rsidRDefault="00B3493B">
      <w:pPr>
        <w:spacing w:after="200" w:line="276" w:lineRule="auto"/>
        <w:jc w:val="left"/>
      </w:pPr>
      <w:r>
        <w:br w:type="page"/>
      </w:r>
    </w:p>
    <w:p w14:paraId="1AC06243" w14:textId="77777777" w:rsidR="00B3493B" w:rsidRDefault="00B3493B">
      <w:pPr>
        <w:spacing w:after="200" w:line="276" w:lineRule="auto"/>
        <w:jc w:val="left"/>
      </w:pPr>
      <w:r>
        <w:lastRenderedPageBreak/>
        <w:br w:type="page"/>
      </w:r>
    </w:p>
    <w:p w14:paraId="6186739D" w14:textId="77777777" w:rsidR="0064398C" w:rsidRDefault="0064398C">
      <w:pPr>
        <w:sectPr w:rsidR="0064398C" w:rsidSect="00B3493B">
          <w:headerReference w:type="even" r:id="rId21"/>
          <w:headerReference w:type="first" r:id="rId22"/>
          <w:pgSz w:w="11906" w:h="16838" w:code="9"/>
          <w:pgMar w:top="794" w:right="737" w:bottom="567" w:left="851" w:header="709" w:footer="709" w:gutter="567"/>
          <w:pgNumType w:fmt="lowerRoman"/>
          <w:cols w:space="720"/>
          <w:titlePg/>
          <w:docGrid w:linePitch="300"/>
        </w:sectPr>
      </w:pPr>
    </w:p>
    <w:p w14:paraId="7E0E2E9D" w14:textId="77777777" w:rsidR="00EE3A3A" w:rsidRDefault="00EE3A3A" w:rsidP="00EE3A3A">
      <w:pPr>
        <w:pStyle w:val="zzContents"/>
        <w:outlineLvl w:val="9"/>
      </w:pPr>
      <w:bookmarkStart w:id="5" w:name="_Toc73460147"/>
      <w:r>
        <w:lastRenderedPageBreak/>
        <w:t>İçindekiler</w:t>
      </w:r>
      <w:bookmarkEnd w:id="5"/>
    </w:p>
    <w:p w14:paraId="011F4269" w14:textId="77777777" w:rsidR="0064398C" w:rsidRPr="0064398C" w:rsidRDefault="0064398C" w:rsidP="0064398C">
      <w:pPr>
        <w:pStyle w:val="T1"/>
        <w:ind w:right="395"/>
        <w:jc w:val="right"/>
      </w:pPr>
      <w:r>
        <w:t>Sayfa</w:t>
      </w:r>
    </w:p>
    <w:p w14:paraId="274375E9" w14:textId="77777777" w:rsidR="00C95E6B" w:rsidRDefault="00F83D26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>
        <w:fldChar w:fldCharType="begin"/>
      </w:r>
      <w:r w:rsidRPr="00B3493B">
        <w:instrText xml:space="preserve"> TOC \o "1-2" \u </w:instrText>
      </w:r>
      <w:r>
        <w:fldChar w:fldCharType="separate"/>
      </w:r>
      <w:r w:rsidR="00C95E6B">
        <w:rPr>
          <w:noProof/>
        </w:rPr>
        <w:t>Önsöz</w:t>
      </w:r>
      <w:r w:rsidR="00C95E6B">
        <w:rPr>
          <w:noProof/>
        </w:rPr>
        <w:tab/>
      </w:r>
      <w:r w:rsidR="00C95E6B">
        <w:rPr>
          <w:noProof/>
        </w:rPr>
        <w:tab/>
      </w:r>
      <w:r w:rsidR="00C95E6B">
        <w:rPr>
          <w:noProof/>
        </w:rPr>
        <w:fldChar w:fldCharType="begin"/>
      </w:r>
      <w:r w:rsidR="00C95E6B">
        <w:rPr>
          <w:noProof/>
        </w:rPr>
        <w:instrText xml:space="preserve"> PAGEREF _Toc81310002 \h </w:instrText>
      </w:r>
      <w:r w:rsidR="00C95E6B">
        <w:rPr>
          <w:noProof/>
        </w:rPr>
      </w:r>
      <w:r w:rsidR="00C95E6B">
        <w:rPr>
          <w:noProof/>
        </w:rPr>
        <w:fldChar w:fldCharType="separate"/>
      </w:r>
      <w:r w:rsidR="00B3493B">
        <w:rPr>
          <w:noProof/>
        </w:rPr>
        <w:t>iii</w:t>
      </w:r>
      <w:r w:rsidR="00C95E6B">
        <w:rPr>
          <w:noProof/>
        </w:rPr>
        <w:fldChar w:fldCharType="end"/>
      </w:r>
    </w:p>
    <w:p w14:paraId="620F3539" w14:textId="77777777" w:rsidR="00C95E6B" w:rsidRDefault="00C95E6B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1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Kapsam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_Toc81310003 \h </w:instrText>
      </w:r>
      <w:r>
        <w:rPr>
          <w:noProof/>
        </w:rPr>
      </w:r>
      <w:r>
        <w:rPr>
          <w:noProof/>
        </w:rPr>
        <w:fldChar w:fldCharType="separate"/>
      </w:r>
      <w:r w:rsidR="00B3493B">
        <w:rPr>
          <w:noProof/>
        </w:rPr>
        <w:t>1</w:t>
      </w:r>
      <w:r>
        <w:rPr>
          <w:noProof/>
        </w:rPr>
        <w:fldChar w:fldCharType="end"/>
      </w:r>
    </w:p>
    <w:p w14:paraId="7C79BF48" w14:textId="77777777" w:rsidR="00C95E6B" w:rsidRDefault="00C95E6B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 w:rsidRPr="00DC0CD7">
        <w:rPr>
          <w:rFonts w:cs="Arial"/>
          <w:noProof/>
        </w:rPr>
        <w:t>2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 w:rsidRPr="00DC0CD7">
        <w:rPr>
          <w:rFonts w:cs="Arial"/>
          <w:noProof/>
        </w:rPr>
        <w:t>Bağlayıcı atıflar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_Toc81310004 \h </w:instrText>
      </w:r>
      <w:r>
        <w:rPr>
          <w:noProof/>
        </w:rPr>
      </w:r>
      <w:r>
        <w:rPr>
          <w:noProof/>
        </w:rPr>
        <w:fldChar w:fldCharType="separate"/>
      </w:r>
      <w:r w:rsidR="00B3493B">
        <w:rPr>
          <w:noProof/>
        </w:rPr>
        <w:t>1</w:t>
      </w:r>
      <w:r>
        <w:rPr>
          <w:noProof/>
        </w:rPr>
        <w:fldChar w:fldCharType="end"/>
      </w:r>
    </w:p>
    <w:p w14:paraId="65AC2125" w14:textId="77777777" w:rsidR="00C95E6B" w:rsidRDefault="00C95E6B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3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Terimler ve tanımlar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_Toc81310005 \h </w:instrText>
      </w:r>
      <w:r>
        <w:rPr>
          <w:noProof/>
        </w:rPr>
      </w:r>
      <w:r>
        <w:rPr>
          <w:noProof/>
        </w:rPr>
        <w:fldChar w:fldCharType="separate"/>
      </w:r>
      <w:r w:rsidR="00B3493B">
        <w:rPr>
          <w:noProof/>
        </w:rPr>
        <w:t>1</w:t>
      </w:r>
      <w:r>
        <w:rPr>
          <w:noProof/>
        </w:rPr>
        <w:fldChar w:fldCharType="end"/>
      </w:r>
    </w:p>
    <w:p w14:paraId="1780692D" w14:textId="77777777" w:rsidR="00C95E6B" w:rsidRDefault="00C95E6B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4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Sınıflandırma ve özellikler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_Toc81310006 \h </w:instrText>
      </w:r>
      <w:r>
        <w:rPr>
          <w:noProof/>
        </w:rPr>
      </w:r>
      <w:r>
        <w:rPr>
          <w:noProof/>
        </w:rPr>
        <w:fldChar w:fldCharType="separate"/>
      </w:r>
      <w:r w:rsidR="00B3493B">
        <w:rPr>
          <w:noProof/>
        </w:rPr>
        <w:t>2</w:t>
      </w:r>
      <w:r>
        <w:rPr>
          <w:noProof/>
        </w:rPr>
        <w:fldChar w:fldCharType="end"/>
      </w:r>
    </w:p>
    <w:p w14:paraId="344FA9EE" w14:textId="77777777" w:rsidR="00C95E6B" w:rsidRDefault="00C95E6B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4.1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Sınıflandırma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_Toc81310007 \h </w:instrText>
      </w:r>
      <w:r>
        <w:rPr>
          <w:noProof/>
        </w:rPr>
      </w:r>
      <w:r>
        <w:rPr>
          <w:noProof/>
        </w:rPr>
        <w:fldChar w:fldCharType="separate"/>
      </w:r>
      <w:r w:rsidR="00B3493B">
        <w:rPr>
          <w:noProof/>
        </w:rPr>
        <w:t>2</w:t>
      </w:r>
      <w:r>
        <w:rPr>
          <w:noProof/>
        </w:rPr>
        <w:fldChar w:fldCharType="end"/>
      </w:r>
    </w:p>
    <w:p w14:paraId="6F36ED58" w14:textId="77777777" w:rsidR="00C95E6B" w:rsidRDefault="00C95E6B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 w:rsidRPr="00DC0CD7">
        <w:rPr>
          <w:noProof/>
          <w:color w:val="000000" w:themeColor="text1"/>
        </w:rPr>
        <w:t>4.2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 w:rsidRPr="00DC0CD7">
        <w:rPr>
          <w:noProof/>
          <w:color w:val="000000" w:themeColor="text1"/>
        </w:rPr>
        <w:t>Özellikler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_Toc81310008 \h </w:instrText>
      </w:r>
      <w:r>
        <w:rPr>
          <w:noProof/>
        </w:rPr>
      </w:r>
      <w:r>
        <w:rPr>
          <w:noProof/>
        </w:rPr>
        <w:fldChar w:fldCharType="separate"/>
      </w:r>
      <w:r w:rsidR="00B3493B">
        <w:rPr>
          <w:noProof/>
        </w:rPr>
        <w:t>3</w:t>
      </w:r>
      <w:r>
        <w:rPr>
          <w:noProof/>
        </w:rPr>
        <w:fldChar w:fldCharType="end"/>
      </w:r>
    </w:p>
    <w:p w14:paraId="293C39AA" w14:textId="77777777" w:rsidR="00C95E6B" w:rsidRDefault="00C95E6B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4.3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Özellik, muayene ve deney madde numaraları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_Toc81310157 \h </w:instrText>
      </w:r>
      <w:r>
        <w:rPr>
          <w:noProof/>
        </w:rPr>
      </w:r>
      <w:r>
        <w:rPr>
          <w:noProof/>
        </w:rPr>
        <w:fldChar w:fldCharType="separate"/>
      </w:r>
      <w:r w:rsidR="00B3493B">
        <w:rPr>
          <w:noProof/>
        </w:rPr>
        <w:t>4</w:t>
      </w:r>
      <w:r>
        <w:rPr>
          <w:noProof/>
        </w:rPr>
        <w:fldChar w:fldCharType="end"/>
      </w:r>
    </w:p>
    <w:p w14:paraId="067CE96E" w14:textId="77777777" w:rsidR="00C95E6B" w:rsidRDefault="00C95E6B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 w:rsidRPr="00DC0CD7">
        <w:rPr>
          <w:noProof/>
          <w:color w:val="000000" w:themeColor="text1"/>
        </w:rPr>
        <w:t>5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 w:rsidRPr="00DC0CD7">
        <w:rPr>
          <w:noProof/>
          <w:color w:val="000000" w:themeColor="text1"/>
        </w:rPr>
        <w:t>Numune alma, muayene ve deneyler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_Toc81310158 \h </w:instrText>
      </w:r>
      <w:r>
        <w:rPr>
          <w:noProof/>
        </w:rPr>
      </w:r>
      <w:r>
        <w:rPr>
          <w:noProof/>
        </w:rPr>
        <w:fldChar w:fldCharType="separate"/>
      </w:r>
      <w:r w:rsidR="00B3493B">
        <w:rPr>
          <w:noProof/>
        </w:rPr>
        <w:t>5</w:t>
      </w:r>
      <w:r>
        <w:rPr>
          <w:noProof/>
        </w:rPr>
        <w:fldChar w:fldCharType="end"/>
      </w:r>
    </w:p>
    <w:p w14:paraId="0113DD0F" w14:textId="77777777" w:rsidR="00C95E6B" w:rsidRDefault="00C95E6B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 w:rsidRPr="00DC0CD7">
        <w:rPr>
          <w:noProof/>
          <w:color w:val="000000" w:themeColor="text1"/>
        </w:rPr>
        <w:t>5.1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 w:rsidRPr="00DC0CD7">
        <w:rPr>
          <w:bCs/>
          <w:noProof/>
          <w:color w:val="000000" w:themeColor="text1"/>
        </w:rPr>
        <w:t>Numune alma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_Toc81310159 \h </w:instrText>
      </w:r>
      <w:r>
        <w:rPr>
          <w:noProof/>
        </w:rPr>
      </w:r>
      <w:r>
        <w:rPr>
          <w:noProof/>
        </w:rPr>
        <w:fldChar w:fldCharType="separate"/>
      </w:r>
      <w:r w:rsidR="00B3493B">
        <w:rPr>
          <w:noProof/>
        </w:rPr>
        <w:t>5</w:t>
      </w:r>
      <w:r>
        <w:rPr>
          <w:noProof/>
        </w:rPr>
        <w:fldChar w:fldCharType="end"/>
      </w:r>
    </w:p>
    <w:p w14:paraId="72142F7C" w14:textId="77777777" w:rsidR="00C95E6B" w:rsidRDefault="00C95E6B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5.2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Muayeneler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_Toc81310160 \h </w:instrText>
      </w:r>
      <w:r>
        <w:rPr>
          <w:noProof/>
        </w:rPr>
      </w:r>
      <w:r>
        <w:rPr>
          <w:noProof/>
        </w:rPr>
        <w:fldChar w:fldCharType="separate"/>
      </w:r>
      <w:r w:rsidR="00B3493B">
        <w:rPr>
          <w:noProof/>
        </w:rPr>
        <w:t>6</w:t>
      </w:r>
      <w:r>
        <w:rPr>
          <w:noProof/>
        </w:rPr>
        <w:fldChar w:fldCharType="end"/>
      </w:r>
    </w:p>
    <w:p w14:paraId="0B6E9A3E" w14:textId="77777777" w:rsidR="00C95E6B" w:rsidRDefault="00C95E6B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5.3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Deneyler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_Toc81310161 \h </w:instrText>
      </w:r>
      <w:r>
        <w:rPr>
          <w:noProof/>
        </w:rPr>
      </w:r>
      <w:r>
        <w:rPr>
          <w:noProof/>
        </w:rPr>
        <w:fldChar w:fldCharType="separate"/>
      </w:r>
      <w:r w:rsidR="00B3493B">
        <w:rPr>
          <w:noProof/>
        </w:rPr>
        <w:t>6</w:t>
      </w:r>
      <w:r>
        <w:rPr>
          <w:noProof/>
        </w:rPr>
        <w:fldChar w:fldCharType="end"/>
      </w:r>
    </w:p>
    <w:p w14:paraId="2D1FF4A5" w14:textId="77777777" w:rsidR="00C95E6B" w:rsidRDefault="00C95E6B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5.4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Değerlendirme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_Toc81310162 \h </w:instrText>
      </w:r>
      <w:r>
        <w:rPr>
          <w:noProof/>
        </w:rPr>
      </w:r>
      <w:r>
        <w:rPr>
          <w:noProof/>
        </w:rPr>
        <w:fldChar w:fldCharType="separate"/>
      </w:r>
      <w:r w:rsidR="00B3493B">
        <w:rPr>
          <w:noProof/>
        </w:rPr>
        <w:t>7</w:t>
      </w:r>
      <w:r>
        <w:rPr>
          <w:noProof/>
        </w:rPr>
        <w:fldChar w:fldCharType="end"/>
      </w:r>
    </w:p>
    <w:p w14:paraId="3DF939A7" w14:textId="77777777" w:rsidR="00C95E6B" w:rsidRDefault="00C95E6B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lastRenderedPageBreak/>
        <w:t>5.5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Muayene ve deney raporu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_Toc81310163 \h </w:instrText>
      </w:r>
      <w:r>
        <w:rPr>
          <w:noProof/>
        </w:rPr>
      </w:r>
      <w:r>
        <w:rPr>
          <w:noProof/>
        </w:rPr>
        <w:fldChar w:fldCharType="separate"/>
      </w:r>
      <w:r w:rsidR="00B3493B">
        <w:rPr>
          <w:noProof/>
        </w:rPr>
        <w:t>7</w:t>
      </w:r>
      <w:r>
        <w:rPr>
          <w:noProof/>
        </w:rPr>
        <w:fldChar w:fldCharType="end"/>
      </w:r>
    </w:p>
    <w:p w14:paraId="1D25A219" w14:textId="77777777" w:rsidR="00C95E6B" w:rsidRDefault="00C95E6B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6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Piyasaya arz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_Toc81310164 \h </w:instrText>
      </w:r>
      <w:r>
        <w:rPr>
          <w:noProof/>
        </w:rPr>
      </w:r>
      <w:r>
        <w:rPr>
          <w:noProof/>
        </w:rPr>
        <w:fldChar w:fldCharType="separate"/>
      </w:r>
      <w:r w:rsidR="00B3493B">
        <w:rPr>
          <w:noProof/>
        </w:rPr>
        <w:t>7</w:t>
      </w:r>
      <w:r>
        <w:rPr>
          <w:noProof/>
        </w:rPr>
        <w:fldChar w:fldCharType="end"/>
      </w:r>
    </w:p>
    <w:p w14:paraId="47C8582C" w14:textId="77777777" w:rsidR="00C95E6B" w:rsidRDefault="00C95E6B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6.1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Ambalajlama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_Toc81310165 \h </w:instrText>
      </w:r>
      <w:r>
        <w:rPr>
          <w:noProof/>
        </w:rPr>
      </w:r>
      <w:r>
        <w:rPr>
          <w:noProof/>
        </w:rPr>
        <w:fldChar w:fldCharType="separate"/>
      </w:r>
      <w:r w:rsidR="00B3493B">
        <w:rPr>
          <w:noProof/>
        </w:rPr>
        <w:t>7</w:t>
      </w:r>
      <w:r>
        <w:rPr>
          <w:noProof/>
        </w:rPr>
        <w:fldChar w:fldCharType="end"/>
      </w:r>
    </w:p>
    <w:p w14:paraId="6BEB6793" w14:textId="77777777" w:rsidR="00C95E6B" w:rsidRDefault="00C95E6B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6.2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İşaretleme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_Toc81310166 \h </w:instrText>
      </w:r>
      <w:r>
        <w:rPr>
          <w:noProof/>
        </w:rPr>
      </w:r>
      <w:r>
        <w:rPr>
          <w:noProof/>
        </w:rPr>
        <w:fldChar w:fldCharType="separate"/>
      </w:r>
      <w:r w:rsidR="00B3493B">
        <w:rPr>
          <w:noProof/>
        </w:rPr>
        <w:t>7</w:t>
      </w:r>
      <w:r>
        <w:rPr>
          <w:noProof/>
        </w:rPr>
        <w:fldChar w:fldCharType="end"/>
      </w:r>
    </w:p>
    <w:p w14:paraId="40F15934" w14:textId="77777777" w:rsidR="00C95E6B" w:rsidRDefault="00C95E6B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6.3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Muhafaza ve taşıma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_Toc81310167 \h </w:instrText>
      </w:r>
      <w:r>
        <w:rPr>
          <w:noProof/>
        </w:rPr>
      </w:r>
      <w:r>
        <w:rPr>
          <w:noProof/>
        </w:rPr>
        <w:fldChar w:fldCharType="separate"/>
      </w:r>
      <w:r w:rsidR="00B3493B">
        <w:rPr>
          <w:noProof/>
        </w:rPr>
        <w:t>8</w:t>
      </w:r>
      <w:r>
        <w:rPr>
          <w:noProof/>
        </w:rPr>
        <w:fldChar w:fldCharType="end"/>
      </w:r>
    </w:p>
    <w:p w14:paraId="05F801D3" w14:textId="77777777" w:rsidR="00C95E6B" w:rsidRDefault="00C95E6B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7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Çeşitli hükümler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_Toc81310168 \h </w:instrText>
      </w:r>
      <w:r>
        <w:rPr>
          <w:noProof/>
        </w:rPr>
      </w:r>
      <w:r>
        <w:rPr>
          <w:noProof/>
        </w:rPr>
        <w:fldChar w:fldCharType="separate"/>
      </w:r>
      <w:r w:rsidR="00B3493B">
        <w:rPr>
          <w:noProof/>
        </w:rPr>
        <w:t>8</w:t>
      </w:r>
      <w:r>
        <w:rPr>
          <w:noProof/>
        </w:rPr>
        <w:fldChar w:fldCharType="end"/>
      </w:r>
    </w:p>
    <w:p w14:paraId="166ABEA4" w14:textId="77777777" w:rsidR="00C95E6B" w:rsidRDefault="00C95E6B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Kaynaklar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_Toc81310169 \h </w:instrText>
      </w:r>
      <w:r>
        <w:rPr>
          <w:noProof/>
        </w:rPr>
      </w:r>
      <w:r>
        <w:rPr>
          <w:noProof/>
        </w:rPr>
        <w:fldChar w:fldCharType="separate"/>
      </w:r>
      <w:r w:rsidR="00B3493B">
        <w:rPr>
          <w:noProof/>
        </w:rPr>
        <w:t>9</w:t>
      </w:r>
      <w:r>
        <w:rPr>
          <w:noProof/>
        </w:rPr>
        <w:fldChar w:fldCharType="end"/>
      </w:r>
    </w:p>
    <w:p w14:paraId="18205BE4" w14:textId="77777777" w:rsidR="0064398C" w:rsidRDefault="00F83D26" w:rsidP="00B2012B">
      <w:r>
        <w:fldChar w:fldCharType="end"/>
      </w:r>
    </w:p>
    <w:p w14:paraId="2C720A27" w14:textId="77777777" w:rsidR="0064398C" w:rsidRDefault="0064398C">
      <w:pPr>
        <w:spacing w:after="200" w:line="276" w:lineRule="auto"/>
        <w:jc w:val="left"/>
      </w:pPr>
      <w:r>
        <w:br w:type="page"/>
      </w:r>
    </w:p>
    <w:p w14:paraId="2DFC4938" w14:textId="77777777" w:rsidR="00B3493B" w:rsidRDefault="00B3493B">
      <w:pPr>
        <w:spacing w:after="200" w:line="276" w:lineRule="auto"/>
        <w:jc w:val="left"/>
      </w:pPr>
      <w:r>
        <w:lastRenderedPageBreak/>
        <w:br w:type="page"/>
      </w:r>
    </w:p>
    <w:p w14:paraId="4291B506" w14:textId="77777777" w:rsidR="0064398C" w:rsidRDefault="0064398C" w:rsidP="00B2012B">
      <w:pPr>
        <w:sectPr w:rsidR="0064398C" w:rsidSect="00B3493B">
          <w:pgSz w:w="11906" w:h="16838" w:code="9"/>
          <w:pgMar w:top="794" w:right="737" w:bottom="567" w:left="851" w:header="709" w:footer="709" w:gutter="567"/>
          <w:pgNumType w:fmt="lowerRoman"/>
          <w:cols w:space="720"/>
          <w:titlePg/>
          <w:docGrid w:linePitch="300"/>
        </w:sectPr>
      </w:pPr>
    </w:p>
    <w:p w14:paraId="6ADA6C30" w14:textId="77777777" w:rsidR="007F47D8" w:rsidRPr="00CE1320" w:rsidRDefault="007F47D8" w:rsidP="007F47D8">
      <w:pPr>
        <w:pStyle w:val="Balk1"/>
      </w:pPr>
      <w:bookmarkStart w:id="6" w:name="_Toc66958042"/>
      <w:bookmarkStart w:id="7" w:name="_Toc81310003"/>
      <w:bookmarkStart w:id="8" w:name="_Toc475177336"/>
      <w:r w:rsidRPr="00CE1320">
        <w:lastRenderedPageBreak/>
        <w:t>Kapsam</w:t>
      </w:r>
      <w:bookmarkEnd w:id="6"/>
      <w:bookmarkEnd w:id="7"/>
    </w:p>
    <w:p w14:paraId="58755271" w14:textId="77777777" w:rsidR="007F47D8" w:rsidRDefault="006B3D49" w:rsidP="007F47D8">
      <w:r>
        <w:t xml:space="preserve">Bu standart, </w:t>
      </w:r>
      <w:r w:rsidR="0086371B">
        <w:t>kokolini</w:t>
      </w:r>
      <w:r>
        <w:t xml:space="preserve"> kapsar</w:t>
      </w:r>
    </w:p>
    <w:p w14:paraId="27E88D32" w14:textId="77777777" w:rsidR="007F47D8" w:rsidRPr="00C42A62" w:rsidRDefault="007F47D8" w:rsidP="007F47D8">
      <w:pPr>
        <w:pStyle w:val="Balk1"/>
        <w:rPr>
          <w:rFonts w:cs="Arial"/>
        </w:rPr>
      </w:pPr>
      <w:bookmarkStart w:id="9" w:name="_Toc471741800"/>
      <w:bookmarkStart w:id="10" w:name="_Toc66958043"/>
      <w:bookmarkStart w:id="11" w:name="_Toc81310004"/>
      <w:bookmarkStart w:id="12" w:name="_Toc184575185"/>
      <w:bookmarkStart w:id="13" w:name="_Toc187124016"/>
      <w:bookmarkStart w:id="14" w:name="_Toc187124104"/>
      <w:bookmarkStart w:id="15" w:name="_Toc187124486"/>
      <w:r>
        <w:rPr>
          <w:rFonts w:cs="Arial"/>
        </w:rPr>
        <w:t>Bağlayıcı atıflar</w:t>
      </w:r>
      <w:bookmarkEnd w:id="9"/>
      <w:bookmarkEnd w:id="10"/>
      <w:bookmarkEnd w:id="11"/>
    </w:p>
    <w:p w14:paraId="1F7D9055" w14:textId="77777777" w:rsidR="007F47D8" w:rsidRDefault="007F47D8" w:rsidP="007F47D8">
      <w:pPr>
        <w:tabs>
          <w:tab w:val="left" w:pos="1000"/>
        </w:tabs>
        <w:adjustRightInd w:val="0"/>
      </w:pPr>
      <w:r>
        <w:t xml:space="preserve">Bu </w:t>
      </w:r>
      <w:r w:rsidRPr="00091E46">
        <w:t>standartta diğer standart ve/veya dokümanlara atıf yapılmaktadır. Bu atıflar metin içerisinde uygun yerlerde belirtilmiş ve aşağıda liste halinde verilmiştir. Tarihli atıflarda, yalnızca alıntı yapılan baskı geçerlidir. Tarihli olmayan</w:t>
      </w:r>
      <w:r w:rsidRPr="00510947">
        <w:t xml:space="preserve"> dokümanlar için, atıf yapılan dokümanın (tüm tadiller dâhil) son baskısı geçerlidir. * İşaretli olanlar</w:t>
      </w:r>
      <w:r w:rsidRPr="004F0380">
        <w:t xml:space="preserve"> bu standardın basıldığı tarihte İngilizce metin olarak yayımlanmış olan Türk Standartlarıdır.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3685"/>
        <w:gridCol w:w="3963"/>
      </w:tblGrid>
      <w:tr w:rsidR="006B3D49" w:rsidRPr="000A6C15" w14:paraId="58278531" w14:textId="77777777" w:rsidTr="00B3493B">
        <w:trPr>
          <w:tblHeader/>
        </w:trPr>
        <w:tc>
          <w:tcPr>
            <w:tcW w:w="1980" w:type="dxa"/>
          </w:tcPr>
          <w:p w14:paraId="2F16C633" w14:textId="77777777" w:rsidR="006B3D49" w:rsidRPr="000A6C15" w:rsidRDefault="006B3D49" w:rsidP="006B3D49">
            <w:pPr>
              <w:jc w:val="center"/>
              <w:rPr>
                <w:b/>
              </w:rPr>
            </w:pPr>
            <w:r w:rsidRPr="000A6C15">
              <w:rPr>
                <w:b/>
              </w:rPr>
              <w:t>TS No</w:t>
            </w:r>
          </w:p>
        </w:tc>
        <w:tc>
          <w:tcPr>
            <w:tcW w:w="3685" w:type="dxa"/>
          </w:tcPr>
          <w:p w14:paraId="17BE6AA5" w14:textId="77777777" w:rsidR="006B3D49" w:rsidRPr="000A6C15" w:rsidRDefault="006B3D49" w:rsidP="006B3D49">
            <w:pPr>
              <w:jc w:val="center"/>
              <w:rPr>
                <w:b/>
              </w:rPr>
            </w:pPr>
            <w:r w:rsidRPr="000A6C15">
              <w:rPr>
                <w:b/>
              </w:rPr>
              <w:t>Türkçe Adı</w:t>
            </w:r>
          </w:p>
        </w:tc>
        <w:tc>
          <w:tcPr>
            <w:tcW w:w="3963" w:type="dxa"/>
          </w:tcPr>
          <w:p w14:paraId="7F0E06CB" w14:textId="77777777" w:rsidR="006B3D49" w:rsidRPr="000A6C15" w:rsidRDefault="006B3D49" w:rsidP="006B3D49">
            <w:pPr>
              <w:jc w:val="center"/>
              <w:rPr>
                <w:b/>
              </w:rPr>
            </w:pPr>
            <w:r w:rsidRPr="000A6C15">
              <w:rPr>
                <w:b/>
              </w:rPr>
              <w:t>İngilizce Adı</w:t>
            </w:r>
          </w:p>
        </w:tc>
      </w:tr>
      <w:tr w:rsidR="006B3D49" w:rsidRPr="00516CA4" w14:paraId="620F1A05" w14:textId="77777777" w:rsidTr="00B3493B">
        <w:tc>
          <w:tcPr>
            <w:tcW w:w="1980" w:type="dxa"/>
          </w:tcPr>
          <w:p w14:paraId="7F2D94EB" w14:textId="77777777" w:rsidR="006B3D49" w:rsidRPr="00516CA4" w:rsidRDefault="006B3D49" w:rsidP="006B3D49">
            <w:r w:rsidRPr="00516CA4">
              <w:t>TS 545</w:t>
            </w:r>
          </w:p>
        </w:tc>
        <w:tc>
          <w:tcPr>
            <w:tcW w:w="3685" w:type="dxa"/>
          </w:tcPr>
          <w:p w14:paraId="12B6FFB3" w14:textId="77777777" w:rsidR="006B3D49" w:rsidRPr="00516CA4" w:rsidRDefault="006B3D49" w:rsidP="006B3D49">
            <w:r w:rsidRPr="00516CA4">
              <w:t>Ayarlı çözeltilerin hazırlanması</w:t>
            </w:r>
          </w:p>
        </w:tc>
        <w:tc>
          <w:tcPr>
            <w:tcW w:w="3963" w:type="dxa"/>
          </w:tcPr>
          <w:p w14:paraId="117C211D" w14:textId="77777777" w:rsidR="006B3D49" w:rsidRPr="000A6C15" w:rsidRDefault="006B3D49" w:rsidP="006B3D49">
            <w:pPr>
              <w:rPr>
                <w:lang w:val="en-US"/>
              </w:rPr>
            </w:pPr>
            <w:r w:rsidRPr="000A6C15">
              <w:rPr>
                <w:lang w:val="en-US"/>
              </w:rPr>
              <w:t>Preparation of standard solutions for volumetric analysis</w:t>
            </w:r>
          </w:p>
        </w:tc>
      </w:tr>
      <w:tr w:rsidR="00D00E4E" w:rsidRPr="00516CA4" w14:paraId="05B9D7FD" w14:textId="77777777" w:rsidTr="00B3493B">
        <w:tc>
          <w:tcPr>
            <w:tcW w:w="1980" w:type="dxa"/>
          </w:tcPr>
          <w:p w14:paraId="78660C67" w14:textId="77777777" w:rsidR="00D00E4E" w:rsidRPr="00516CA4" w:rsidRDefault="00D00E4E" w:rsidP="00D00E4E">
            <w:bookmarkStart w:id="16" w:name="_Toc248043987"/>
            <w:r w:rsidRPr="00824CAB">
              <w:rPr>
                <w:szCs w:val="20"/>
              </w:rPr>
              <w:t xml:space="preserve">TS </w:t>
            </w:r>
            <w:bookmarkEnd w:id="16"/>
            <w:r w:rsidRPr="00824CAB">
              <w:rPr>
                <w:szCs w:val="20"/>
              </w:rPr>
              <w:t>1466</w:t>
            </w:r>
          </w:p>
        </w:tc>
        <w:tc>
          <w:tcPr>
            <w:tcW w:w="3685" w:type="dxa"/>
          </w:tcPr>
          <w:p w14:paraId="7DF6BC68" w14:textId="77777777" w:rsidR="00D00E4E" w:rsidRPr="00516CA4" w:rsidRDefault="00D00E4E" w:rsidP="00D00E4E">
            <w:bookmarkStart w:id="17" w:name="_Toc248043988"/>
            <w:r w:rsidRPr="00824CAB">
              <w:rPr>
                <w:szCs w:val="20"/>
              </w:rPr>
              <w:t>Domates salçası ve püresi</w:t>
            </w:r>
            <w:bookmarkEnd w:id="17"/>
          </w:p>
        </w:tc>
        <w:tc>
          <w:tcPr>
            <w:tcW w:w="3963" w:type="dxa"/>
          </w:tcPr>
          <w:p w14:paraId="7DA6DEAF" w14:textId="77777777" w:rsidR="00D00E4E" w:rsidRPr="000A6C15" w:rsidRDefault="00D00E4E" w:rsidP="00D00E4E">
            <w:pPr>
              <w:rPr>
                <w:lang w:val="en-US"/>
              </w:rPr>
            </w:pPr>
            <w:bookmarkStart w:id="18" w:name="_Toc248043989"/>
            <w:r w:rsidRPr="00824CAB">
              <w:rPr>
                <w:szCs w:val="20"/>
              </w:rPr>
              <w:t>Tomato Paste and puree</w:t>
            </w:r>
            <w:bookmarkEnd w:id="18"/>
          </w:p>
        </w:tc>
      </w:tr>
      <w:tr w:rsidR="00D00E4E" w:rsidRPr="00516CA4" w14:paraId="6C71E2FD" w14:textId="77777777" w:rsidTr="00B3493B">
        <w:tc>
          <w:tcPr>
            <w:tcW w:w="1980" w:type="dxa"/>
          </w:tcPr>
          <w:p w14:paraId="459FB47D" w14:textId="77777777" w:rsidR="00D00E4E" w:rsidRPr="00516CA4" w:rsidRDefault="00D00E4E" w:rsidP="00D00E4E">
            <w:r w:rsidRPr="00516CA4">
              <w:t>TS 2104</w:t>
            </w:r>
          </w:p>
        </w:tc>
        <w:tc>
          <w:tcPr>
            <w:tcW w:w="3685" w:type="dxa"/>
          </w:tcPr>
          <w:p w14:paraId="1ADC065D" w14:textId="77777777" w:rsidR="00D00E4E" w:rsidRPr="00516CA4" w:rsidRDefault="00D00E4E" w:rsidP="00D00E4E">
            <w:r w:rsidRPr="00516CA4">
              <w:t>Belirteçler, belirteç çözeltileri hazırlama yöntemleri</w:t>
            </w:r>
          </w:p>
        </w:tc>
        <w:tc>
          <w:tcPr>
            <w:tcW w:w="3963" w:type="dxa"/>
          </w:tcPr>
          <w:p w14:paraId="05ECE74B" w14:textId="77777777" w:rsidR="00D00E4E" w:rsidRPr="000A6C15" w:rsidRDefault="00D00E4E" w:rsidP="00D00E4E">
            <w:pPr>
              <w:rPr>
                <w:lang w:val="en-US"/>
              </w:rPr>
            </w:pPr>
            <w:r w:rsidRPr="000A6C15">
              <w:rPr>
                <w:lang w:val="en-US"/>
              </w:rPr>
              <w:t>Indicators - Methods of preparation of indicator solutions</w:t>
            </w:r>
          </w:p>
        </w:tc>
      </w:tr>
      <w:tr w:rsidR="00A44D96" w:rsidRPr="00516CA4" w14:paraId="1588246B" w14:textId="77777777" w:rsidTr="00B3493B">
        <w:tc>
          <w:tcPr>
            <w:tcW w:w="1980" w:type="dxa"/>
          </w:tcPr>
          <w:p w14:paraId="681DED55" w14:textId="77777777" w:rsidR="00A44D96" w:rsidRPr="00516CA4" w:rsidRDefault="00A44D96" w:rsidP="00A44D96">
            <w:r w:rsidRPr="001B29C9">
              <w:rPr>
                <w:rFonts w:eastAsia="SimSun" w:cs="Arial"/>
              </w:rPr>
              <w:t>TS ISO 6884</w:t>
            </w:r>
            <w:r>
              <w:rPr>
                <w:rFonts w:eastAsia="SimSun" w:cs="Arial"/>
              </w:rPr>
              <w:t>*</w:t>
            </w:r>
          </w:p>
        </w:tc>
        <w:tc>
          <w:tcPr>
            <w:tcW w:w="3685" w:type="dxa"/>
          </w:tcPr>
          <w:p w14:paraId="5F26C598" w14:textId="77777777" w:rsidR="00A44D96" w:rsidRPr="00516CA4" w:rsidRDefault="00A44D96" w:rsidP="00A44D96">
            <w:r w:rsidRPr="001B29C9">
              <w:rPr>
                <w:rFonts w:eastAsia="SimSun" w:cs="Arial"/>
              </w:rPr>
              <w:t>Hayvansal ve bitkisel katı ve sıvı yağlar-Kül tayini</w:t>
            </w:r>
          </w:p>
        </w:tc>
        <w:tc>
          <w:tcPr>
            <w:tcW w:w="3963" w:type="dxa"/>
          </w:tcPr>
          <w:p w14:paraId="6D7751C0" w14:textId="77777777" w:rsidR="00A44D96" w:rsidRPr="000A6C15" w:rsidRDefault="00A44D96" w:rsidP="00A44D96">
            <w:pPr>
              <w:rPr>
                <w:lang w:val="en-US"/>
              </w:rPr>
            </w:pPr>
            <w:r w:rsidRPr="001B29C9">
              <w:rPr>
                <w:rFonts w:eastAsia="SimSun" w:cs="Arial"/>
              </w:rPr>
              <w:t>Animal and vegetable fats and oils - Determination of ash</w:t>
            </w:r>
          </w:p>
        </w:tc>
      </w:tr>
      <w:tr w:rsidR="00A44D96" w:rsidRPr="00516CA4" w14:paraId="36EF2E86" w14:textId="77777777" w:rsidTr="00B3493B">
        <w:tc>
          <w:tcPr>
            <w:tcW w:w="1980" w:type="dxa"/>
          </w:tcPr>
          <w:p w14:paraId="22E9E57B" w14:textId="77777777" w:rsidR="00A44D96" w:rsidRPr="00516CA4" w:rsidRDefault="00A44D96" w:rsidP="00A44D96">
            <w:r>
              <w:t>TS 7800</w:t>
            </w:r>
          </w:p>
        </w:tc>
        <w:tc>
          <w:tcPr>
            <w:tcW w:w="3685" w:type="dxa"/>
          </w:tcPr>
          <w:p w14:paraId="0215538A" w14:textId="77777777" w:rsidR="00A44D96" w:rsidRPr="00516CA4" w:rsidRDefault="00A44D96" w:rsidP="00A44D96">
            <w:r>
              <w:t>Çikolata</w:t>
            </w:r>
          </w:p>
        </w:tc>
        <w:tc>
          <w:tcPr>
            <w:tcW w:w="3963" w:type="dxa"/>
          </w:tcPr>
          <w:p w14:paraId="07327CEC" w14:textId="77777777" w:rsidR="00A44D96" w:rsidRPr="000A6C15" w:rsidRDefault="00A44D96" w:rsidP="00A44D96">
            <w:pPr>
              <w:rPr>
                <w:lang w:val="en-US"/>
              </w:rPr>
            </w:pPr>
            <w:r>
              <w:rPr>
                <w:lang w:val="en-US"/>
              </w:rPr>
              <w:t>Chocolate</w:t>
            </w:r>
          </w:p>
        </w:tc>
      </w:tr>
      <w:tr w:rsidR="00A44D96" w:rsidRPr="00516CA4" w14:paraId="75EE7489" w14:textId="77777777" w:rsidTr="00B3493B">
        <w:tc>
          <w:tcPr>
            <w:tcW w:w="1980" w:type="dxa"/>
          </w:tcPr>
          <w:p w14:paraId="10D88B69" w14:textId="77777777" w:rsidR="00A44D96" w:rsidRPr="0087543B" w:rsidRDefault="00C8373C" w:rsidP="00A44D96">
            <w:r>
              <w:t>TS EN</w:t>
            </w:r>
            <w:r w:rsidR="00A44D96" w:rsidRPr="00B3493B">
              <w:t xml:space="preserve"> 15763</w:t>
            </w:r>
            <w:r>
              <w:t>*</w:t>
            </w:r>
          </w:p>
        </w:tc>
        <w:tc>
          <w:tcPr>
            <w:tcW w:w="3685" w:type="dxa"/>
          </w:tcPr>
          <w:p w14:paraId="5E69034D" w14:textId="77777777" w:rsidR="00A44D96" w:rsidRPr="0087543B" w:rsidRDefault="00A44D96">
            <w:r w:rsidRPr="00383002">
              <w:rPr>
                <w:bCs/>
              </w:rPr>
              <w:t>Gıdalar - Eser elementlerin tayini - Basınç altında parçalama işleminden sonra arsenik, kurşun, kadmiyum ve civanın indüktif çift plazma kütle spektometri uygulaması (</w:t>
            </w:r>
            <w:r w:rsidR="0074572F" w:rsidRPr="00383002">
              <w:rPr>
                <w:bCs/>
              </w:rPr>
              <w:t>ICP</w:t>
            </w:r>
            <w:r w:rsidRPr="00383002">
              <w:rPr>
                <w:bCs/>
              </w:rPr>
              <w:t>-M</w:t>
            </w:r>
            <w:r w:rsidR="0074572F">
              <w:rPr>
                <w:bCs/>
              </w:rPr>
              <w:t>S</w:t>
            </w:r>
            <w:r w:rsidRPr="00383002">
              <w:rPr>
                <w:bCs/>
              </w:rPr>
              <w:t>) ile tayini</w:t>
            </w:r>
          </w:p>
        </w:tc>
        <w:tc>
          <w:tcPr>
            <w:tcW w:w="3963" w:type="dxa"/>
          </w:tcPr>
          <w:p w14:paraId="7DB077BC" w14:textId="77777777" w:rsidR="00A44D96" w:rsidRPr="0087543B" w:rsidRDefault="00A44D96" w:rsidP="00A44D96">
            <w:pPr>
              <w:rPr>
                <w:lang w:val="en-US"/>
              </w:rPr>
            </w:pPr>
            <w:r w:rsidRPr="00383002">
              <w:t>Food stuffs - Determination of trace elements - Determination of arsenic ,cadmium, mercury and lead in foodstuffs by inductively coupled plasma mass spectrometry (ICP-MS) after pressure digestion</w:t>
            </w:r>
          </w:p>
        </w:tc>
      </w:tr>
      <w:tr w:rsidR="0074572F" w:rsidRPr="00516CA4" w14:paraId="76806A7E" w14:textId="77777777" w:rsidTr="00B3493B">
        <w:tc>
          <w:tcPr>
            <w:tcW w:w="1980" w:type="dxa"/>
          </w:tcPr>
          <w:p w14:paraId="57F994BE" w14:textId="77777777" w:rsidR="0074572F" w:rsidRPr="0087543B" w:rsidRDefault="0074572F" w:rsidP="0074572F">
            <w:r>
              <w:rPr>
                <w:rFonts w:cs="Arial"/>
              </w:rPr>
              <w:t>TS ISO 16649-1*</w:t>
            </w:r>
          </w:p>
        </w:tc>
        <w:tc>
          <w:tcPr>
            <w:tcW w:w="3685" w:type="dxa"/>
          </w:tcPr>
          <w:p w14:paraId="1CCC294C" w14:textId="77777777" w:rsidR="0074572F" w:rsidRPr="00383002" w:rsidRDefault="0074572F" w:rsidP="0074572F">
            <w:pPr>
              <w:rPr>
                <w:bCs/>
              </w:rPr>
            </w:pPr>
            <w:r w:rsidRPr="002A588B">
              <w:rPr>
                <w:rFonts w:cs="Arial"/>
              </w:rPr>
              <w:t xml:space="preserve">Gıda zinciri mikrobiyolojisi - Beta-Glucuronidase-Positive </w:t>
            </w:r>
            <w:r w:rsidRPr="009F0702">
              <w:rPr>
                <w:rFonts w:cs="Arial"/>
                <w:i/>
              </w:rPr>
              <w:t xml:space="preserve">Escherichia </w:t>
            </w:r>
            <w:r w:rsidRPr="009F0702">
              <w:rPr>
                <w:rFonts w:cs="Arial"/>
                <w:i/>
              </w:rPr>
              <w:lastRenderedPageBreak/>
              <w:t>coli</w:t>
            </w:r>
            <w:r w:rsidRPr="002A588B">
              <w:rPr>
                <w:rFonts w:cs="Arial"/>
              </w:rPr>
              <w:t>'nın sayımı için yatay yöntem - Bölüm 1: Membrenlar ve 5-Bromo-4-Chloro-3-İndolyl beta-D-Glucuronide kullanılarak 44°c'da koloni sayım yöntemi</w:t>
            </w:r>
          </w:p>
        </w:tc>
        <w:tc>
          <w:tcPr>
            <w:tcW w:w="3963" w:type="dxa"/>
          </w:tcPr>
          <w:p w14:paraId="5F590E24" w14:textId="77777777" w:rsidR="0074572F" w:rsidRPr="00383002" w:rsidRDefault="0074572F" w:rsidP="0074572F">
            <w:r w:rsidRPr="002A588B">
              <w:rPr>
                <w:rFonts w:cs="Arial"/>
              </w:rPr>
              <w:lastRenderedPageBreak/>
              <w:t xml:space="preserve">Microbiology of the food chain - Horizontal method for the enumeration </w:t>
            </w:r>
            <w:r w:rsidRPr="002A588B">
              <w:rPr>
                <w:rFonts w:cs="Arial"/>
              </w:rPr>
              <w:lastRenderedPageBreak/>
              <w:t>of</w:t>
            </w:r>
            <w:r>
              <w:rPr>
                <w:rFonts w:cs="Arial"/>
              </w:rPr>
              <w:t xml:space="preserve"> </w:t>
            </w:r>
            <w:r w:rsidRPr="002A588B">
              <w:rPr>
                <w:rFonts w:cs="Arial"/>
              </w:rPr>
              <w:t xml:space="preserve">beta-glucuronidase-positive </w:t>
            </w:r>
            <w:r w:rsidRPr="009F0702">
              <w:rPr>
                <w:rFonts w:cs="Arial"/>
                <w:i/>
              </w:rPr>
              <w:t>Escherichia coli</w:t>
            </w:r>
            <w:r w:rsidRPr="002A588B">
              <w:rPr>
                <w:rFonts w:cs="Arial"/>
              </w:rPr>
              <w:t xml:space="preserve"> - Part 1: Colony-count technique at 44 degrees C using membranes and 5-bromo-4-chloro-3-indolyl beta-D-glucuronide</w:t>
            </w:r>
          </w:p>
        </w:tc>
      </w:tr>
      <w:tr w:rsidR="0074572F" w:rsidRPr="00516CA4" w14:paraId="6DA34D9A" w14:textId="77777777" w:rsidTr="00B3493B">
        <w:tc>
          <w:tcPr>
            <w:tcW w:w="1980" w:type="dxa"/>
          </w:tcPr>
          <w:p w14:paraId="378267CC" w14:textId="77777777" w:rsidR="0074572F" w:rsidRPr="00516CA4" w:rsidRDefault="0074572F" w:rsidP="0074572F">
            <w:r w:rsidRPr="00E95E34">
              <w:lastRenderedPageBreak/>
              <w:t>TS ISO 21527-2</w:t>
            </w:r>
          </w:p>
        </w:tc>
        <w:tc>
          <w:tcPr>
            <w:tcW w:w="3685" w:type="dxa"/>
          </w:tcPr>
          <w:p w14:paraId="20D4D90C" w14:textId="77777777" w:rsidR="0074572F" w:rsidRPr="00516CA4" w:rsidRDefault="0074572F" w:rsidP="0074572F">
            <w:r w:rsidRPr="00E95E34">
              <w:t xml:space="preserve">Gıda ve hayvan yemleri mikrobiyolojisi - Maya ve küflerin sayımı için yatay yöntem - Bölüm 2: Su aktivitesi 0,95'e eşit veya daha düşük olan ürünlerde koloni sayım tekniği  </w:t>
            </w:r>
          </w:p>
        </w:tc>
        <w:tc>
          <w:tcPr>
            <w:tcW w:w="3963" w:type="dxa"/>
          </w:tcPr>
          <w:p w14:paraId="20977655" w14:textId="77777777" w:rsidR="0074572F" w:rsidRPr="000A6C15" w:rsidRDefault="0074572F" w:rsidP="0074572F">
            <w:pPr>
              <w:rPr>
                <w:lang w:val="en-US"/>
              </w:rPr>
            </w:pPr>
            <w:r w:rsidRPr="00E95E34">
              <w:t>Microbiology of food and animal feeding stuffs - Horizontal method for the enumeration of yeasts and moulds - Part 2: Colony count technique in products with water activity less than or equal to 0,95</w:t>
            </w:r>
          </w:p>
        </w:tc>
      </w:tr>
    </w:tbl>
    <w:p w14:paraId="2CE50C06" w14:textId="77777777" w:rsidR="007F47D8" w:rsidRPr="00BB7401" w:rsidRDefault="007F47D8" w:rsidP="007F47D8">
      <w:pPr>
        <w:pStyle w:val="Balk1"/>
      </w:pPr>
      <w:bookmarkStart w:id="19" w:name="_Toc184575186"/>
      <w:bookmarkStart w:id="20" w:name="_Toc187124017"/>
      <w:bookmarkStart w:id="21" w:name="_Toc187124105"/>
      <w:bookmarkStart w:id="22" w:name="_Toc187124487"/>
      <w:bookmarkStart w:id="23" w:name="_Toc264913504"/>
      <w:bookmarkStart w:id="24" w:name="_Toc266447938"/>
      <w:bookmarkStart w:id="25" w:name="_Toc349927029"/>
      <w:bookmarkStart w:id="26" w:name="_Toc471538258"/>
      <w:bookmarkStart w:id="27" w:name="_Toc471741801"/>
      <w:bookmarkStart w:id="28" w:name="_Toc66958044"/>
      <w:bookmarkStart w:id="29" w:name="_Toc81310005"/>
      <w:bookmarkEnd w:id="12"/>
      <w:bookmarkEnd w:id="13"/>
      <w:bookmarkEnd w:id="14"/>
      <w:bookmarkEnd w:id="15"/>
      <w:r w:rsidRPr="00BB7401">
        <w:t>Terimler ve ta</w:t>
      </w:r>
      <w:r>
        <w:t>nımlar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6A0B1E6A" w14:textId="77777777" w:rsidR="007F47D8" w:rsidRDefault="007F47D8" w:rsidP="007F47D8">
      <w:pPr>
        <w:pStyle w:val="TermNum"/>
      </w:pPr>
      <w:bookmarkStart w:id="30" w:name="_Toc349927030"/>
      <w:bookmarkStart w:id="31" w:name="_Toc471538259"/>
      <w:bookmarkStart w:id="32" w:name="_Toc471741802"/>
      <w:bookmarkStart w:id="33" w:name="_Toc404105387"/>
      <w:bookmarkStart w:id="34" w:name="_Toc184575189"/>
      <w:bookmarkStart w:id="35" w:name="_Toc187124020"/>
      <w:bookmarkStart w:id="36" w:name="_Toc187124108"/>
      <w:bookmarkStart w:id="37" w:name="_Toc187124490"/>
      <w:r w:rsidRPr="00BB7401">
        <w:t>3.1</w:t>
      </w:r>
      <w:bookmarkEnd w:id="30"/>
    </w:p>
    <w:bookmarkEnd w:id="31"/>
    <w:bookmarkEnd w:id="32"/>
    <w:p w14:paraId="479AB95A" w14:textId="77777777" w:rsidR="007F47D8" w:rsidRPr="00BB7401" w:rsidRDefault="0086371B" w:rsidP="007F47D8">
      <w:pPr>
        <w:pStyle w:val="Terms"/>
      </w:pPr>
      <w:r>
        <w:t>kokolin</w:t>
      </w:r>
      <w:bookmarkEnd w:id="33"/>
    </w:p>
    <w:p w14:paraId="15C57A4E" w14:textId="77777777" w:rsidR="00C5506C" w:rsidRDefault="0086371B" w:rsidP="00B3493B">
      <w:pPr>
        <w:pStyle w:val="Definition"/>
      </w:pPr>
      <w:bookmarkStart w:id="38" w:name="_Toc471741803"/>
      <w:r>
        <w:t>nebati yağ, şeker,</w:t>
      </w:r>
      <w:r>
        <w:rPr>
          <w:vertAlign w:val="superscript"/>
        </w:rPr>
        <w:t xml:space="preserve"> </w:t>
      </w:r>
      <w:r>
        <w:t>toz kakao, peyniraltı suyu tozu ve katkı maddeleri, gerektiğinde süt tozu, soya unu ve çeşni maddelerinin ilavesi ile tekniğine uygun olarak hazırlanan mamul</w:t>
      </w:r>
    </w:p>
    <w:p w14:paraId="53F1B62F" w14:textId="77777777" w:rsidR="00C5506C" w:rsidRDefault="008776E4" w:rsidP="00B3493B">
      <w:pPr>
        <w:pStyle w:val="TermNum"/>
      </w:pPr>
      <w:r>
        <w:t>3.2</w:t>
      </w:r>
    </w:p>
    <w:p w14:paraId="7AE71D96" w14:textId="77777777" w:rsidR="00C5506C" w:rsidRDefault="0086371B" w:rsidP="00B3493B">
      <w:pPr>
        <w:pStyle w:val="Terms"/>
      </w:pPr>
      <w:r>
        <w:t>katkı maddeleri</w:t>
      </w:r>
    </w:p>
    <w:p w14:paraId="0F66EEA5" w14:textId="77777777" w:rsidR="006B3D49" w:rsidRPr="003714DF" w:rsidRDefault="0086371B">
      <w:pPr>
        <w:pStyle w:val="Definition"/>
      </w:pPr>
      <w:r>
        <w:t>Katkı Maddeleri Yönetmeliği mevzuatına uygun kakaolu maddelere katılması kabul edilen maddeler</w:t>
      </w:r>
    </w:p>
    <w:p w14:paraId="7ADDD9D3" w14:textId="77777777" w:rsidR="00C5506C" w:rsidRDefault="006B3D49" w:rsidP="00B3493B">
      <w:pPr>
        <w:pStyle w:val="TermNum"/>
      </w:pPr>
      <w:r>
        <w:lastRenderedPageBreak/>
        <w:t>3.3</w:t>
      </w:r>
    </w:p>
    <w:p w14:paraId="2BFA6219" w14:textId="77777777" w:rsidR="00C5506C" w:rsidRDefault="007922B8" w:rsidP="00B3493B">
      <w:pPr>
        <w:pStyle w:val="Terms"/>
      </w:pPr>
      <w:r>
        <w:t>çeşni maddeleri</w:t>
      </w:r>
    </w:p>
    <w:p w14:paraId="3F922908" w14:textId="77777777" w:rsidR="00C5506C" w:rsidRDefault="0086371B" w:rsidP="00B3493B">
      <w:pPr>
        <w:pStyle w:val="Definition"/>
      </w:pPr>
      <w:r>
        <w:t>kokolin imalinde kullanılan fındık,</w:t>
      </w:r>
      <w:r w:rsidR="007922B8">
        <w:t xml:space="preserve"> </w:t>
      </w:r>
      <w:r>
        <w:t>antepfıstığı, yer fıstığı, kahve, badem,</w:t>
      </w:r>
      <w:r w:rsidR="007922B8">
        <w:t xml:space="preserve"> </w:t>
      </w:r>
      <w:r>
        <w:t>ceviz, kuru üzüm,</w:t>
      </w:r>
      <w:r w:rsidR="007922B8">
        <w:t xml:space="preserve"> </w:t>
      </w:r>
      <w:r>
        <w:t>krokan, nugat,</w:t>
      </w:r>
      <w:r w:rsidR="007922B8">
        <w:t xml:space="preserve"> </w:t>
      </w:r>
      <w:r>
        <w:t>bal</w:t>
      </w:r>
      <w:r w:rsidR="007922B8">
        <w:t>,</w:t>
      </w:r>
      <w:r>
        <w:t xml:space="preserve"> işlem görmüş hububat ürünleri (pirinç,</w:t>
      </w:r>
      <w:r w:rsidR="007922B8">
        <w:t xml:space="preserve"> </w:t>
      </w:r>
      <w:r>
        <w:t>mısır vb.) turunçgil meyv</w:t>
      </w:r>
      <w:r w:rsidR="007922B8">
        <w:t xml:space="preserve">elerinin </w:t>
      </w:r>
      <w:r>
        <w:t>kabuğu, g</w:t>
      </w:r>
      <w:r w:rsidR="007922B8">
        <w:t>lase şekerlemeleri vb maddeler</w:t>
      </w:r>
    </w:p>
    <w:p w14:paraId="653CEA7A" w14:textId="77777777" w:rsidR="00C5506C" w:rsidRDefault="006B3D49" w:rsidP="00B3493B">
      <w:pPr>
        <w:pStyle w:val="TermNum"/>
      </w:pPr>
      <w:r>
        <w:t>3.4</w:t>
      </w:r>
    </w:p>
    <w:p w14:paraId="6CFC2A9A" w14:textId="77777777" w:rsidR="00C5506C" w:rsidRDefault="007922B8" w:rsidP="00B3493B">
      <w:pPr>
        <w:pStyle w:val="Terms"/>
      </w:pPr>
      <w:r>
        <w:t>dolgu maddeleri</w:t>
      </w:r>
    </w:p>
    <w:p w14:paraId="20FB3F72" w14:textId="77777777" w:rsidR="00C5506C" w:rsidRDefault="007922B8" w:rsidP="00B3493B">
      <w:pPr>
        <w:pStyle w:val="Definition"/>
      </w:pPr>
      <w:r>
        <w:t>çeşitli kremalar, pralin, fondan, nuga, karamel, alkollü içkiler, kuruyemiş ezmeleri, krokan, meyve, bisküvi, gofret, turunçgil meyve kabuğu, glase şekerlemeler v.b maddeler</w:t>
      </w:r>
    </w:p>
    <w:p w14:paraId="61BDC8A9" w14:textId="77777777" w:rsidR="00C5506C" w:rsidRDefault="006B3D49" w:rsidP="00B3493B">
      <w:pPr>
        <w:pStyle w:val="TermNum"/>
      </w:pPr>
      <w:r>
        <w:t>3.5</w:t>
      </w:r>
    </w:p>
    <w:p w14:paraId="48C7E9D7" w14:textId="77777777" w:rsidR="00C5506C" w:rsidRDefault="006B3D49" w:rsidP="00B3493B">
      <w:pPr>
        <w:pStyle w:val="Terms"/>
      </w:pPr>
      <w:r>
        <w:t>s</w:t>
      </w:r>
      <w:r w:rsidRPr="00640651">
        <w:t xml:space="preserve">ütlü </w:t>
      </w:r>
      <w:r w:rsidR="002315BB">
        <w:t>kokolin</w:t>
      </w:r>
    </w:p>
    <w:p w14:paraId="3862ACE8" w14:textId="77777777" w:rsidR="00C5506C" w:rsidRDefault="002315BB" w:rsidP="00B3493B">
      <w:pPr>
        <w:pStyle w:val="Definition"/>
      </w:pPr>
      <w:r>
        <w:t>Madde 3.1’ de tarif edilen ve süt tozu ihtiva eden kokolin</w:t>
      </w:r>
    </w:p>
    <w:p w14:paraId="3C9004EB" w14:textId="77777777" w:rsidR="00C5506C" w:rsidRDefault="006B3D49" w:rsidP="00B3493B">
      <w:pPr>
        <w:pStyle w:val="TermNum"/>
      </w:pPr>
      <w:r>
        <w:t>3.6</w:t>
      </w:r>
    </w:p>
    <w:p w14:paraId="7C196D88" w14:textId="77777777" w:rsidR="00C5506C" w:rsidRDefault="006B3D49" w:rsidP="00B3493B">
      <w:pPr>
        <w:pStyle w:val="Terms"/>
      </w:pPr>
      <w:r w:rsidRPr="00640651">
        <w:t>süt</w:t>
      </w:r>
      <w:r w:rsidR="002315BB">
        <w:t>s</w:t>
      </w:r>
      <w:r w:rsidRPr="00640651">
        <w:t>ü</w:t>
      </w:r>
      <w:r w:rsidR="002315BB">
        <w:t>z</w:t>
      </w:r>
      <w:r w:rsidRPr="00640651">
        <w:t xml:space="preserve"> </w:t>
      </w:r>
      <w:r w:rsidR="002315BB">
        <w:t>kokolin</w:t>
      </w:r>
    </w:p>
    <w:p w14:paraId="768BE327" w14:textId="77777777" w:rsidR="00C5506C" w:rsidRDefault="002315BB" w:rsidP="00B3493B">
      <w:pPr>
        <w:pStyle w:val="Definition"/>
      </w:pPr>
      <w:r>
        <w:t>Madde 3.1’ de tarif edilen ve süt tozu ihtiva etmeyen kokolin</w:t>
      </w:r>
    </w:p>
    <w:p w14:paraId="6F964CF8" w14:textId="77777777" w:rsidR="00C5506C" w:rsidRDefault="006B3D49" w:rsidP="00B3493B">
      <w:pPr>
        <w:pStyle w:val="TermNum"/>
      </w:pPr>
      <w:r>
        <w:t>3.7</w:t>
      </w:r>
    </w:p>
    <w:p w14:paraId="7413C565" w14:textId="77777777" w:rsidR="00C5506C" w:rsidRDefault="002315BB" w:rsidP="00B3493B">
      <w:pPr>
        <w:pStyle w:val="Terms"/>
      </w:pPr>
      <w:r>
        <w:t>sade kokolin</w:t>
      </w:r>
    </w:p>
    <w:p w14:paraId="3588A4E9" w14:textId="77777777" w:rsidR="00C5506C" w:rsidRDefault="006B3D49" w:rsidP="00B3493B">
      <w:pPr>
        <w:pStyle w:val="Definition"/>
      </w:pPr>
      <w:r>
        <w:t>b</w:t>
      </w:r>
      <w:r w:rsidRPr="00640651">
        <w:t xml:space="preserve">ileşiminde </w:t>
      </w:r>
      <w:r w:rsidR="002315BB">
        <w:t>herhangi bir çeşni veya dolgu maddesi ihtiva etmeyen kokolin</w:t>
      </w:r>
    </w:p>
    <w:p w14:paraId="562B43CD" w14:textId="77777777" w:rsidR="00C5506C" w:rsidRDefault="006B3D49" w:rsidP="00B3493B">
      <w:pPr>
        <w:pStyle w:val="TermNum"/>
      </w:pPr>
      <w:r>
        <w:lastRenderedPageBreak/>
        <w:t>3.8</w:t>
      </w:r>
    </w:p>
    <w:p w14:paraId="54D50269" w14:textId="77777777" w:rsidR="00C5506C" w:rsidRDefault="00455387" w:rsidP="00B3493B">
      <w:pPr>
        <w:pStyle w:val="Terms"/>
      </w:pPr>
      <w:r>
        <w:t>çeşnili kokolin</w:t>
      </w:r>
    </w:p>
    <w:p w14:paraId="0ACA686A" w14:textId="77777777" w:rsidR="00C5506C" w:rsidRDefault="002315BB" w:rsidP="00B3493B">
      <w:pPr>
        <w:pStyle w:val="Definition"/>
      </w:pPr>
      <w:r>
        <w:t>b</w:t>
      </w:r>
      <w:r w:rsidRPr="00640651">
        <w:t xml:space="preserve">ileşiminde </w:t>
      </w:r>
      <w:r>
        <w:t>çeşni maddelerinden bir</w:t>
      </w:r>
      <w:r w:rsidR="00455387">
        <w:t xml:space="preserve"> veya bir kaçı katılarak imal edilen</w:t>
      </w:r>
      <w:r>
        <w:t xml:space="preserve"> kokolin</w:t>
      </w:r>
    </w:p>
    <w:p w14:paraId="12145E10" w14:textId="77777777" w:rsidR="00C5506C" w:rsidRDefault="006B3D49" w:rsidP="00B3493B">
      <w:pPr>
        <w:pStyle w:val="TermNum"/>
      </w:pPr>
      <w:r>
        <w:t>3.9</w:t>
      </w:r>
    </w:p>
    <w:p w14:paraId="32693E17" w14:textId="77777777" w:rsidR="00C5506C" w:rsidRDefault="00455387" w:rsidP="00B3493B">
      <w:pPr>
        <w:pStyle w:val="Terms"/>
      </w:pPr>
      <w:r>
        <w:t>dolgulu kokolin</w:t>
      </w:r>
    </w:p>
    <w:p w14:paraId="0A7FCDA1" w14:textId="77777777" w:rsidR="00C5506C" w:rsidRDefault="00455387" w:rsidP="00B3493B">
      <w:pPr>
        <w:pStyle w:val="Definition"/>
      </w:pPr>
      <w:r>
        <w:t>b</w:t>
      </w:r>
      <w:r w:rsidRPr="00640651">
        <w:t xml:space="preserve">ileşiminde </w:t>
      </w:r>
      <w:r>
        <w:t>dolgu maddeleri ilave edilerek imal edilen kokolin, dolgulu kokolinde dolgu kısmı ile kokolin kısmı ayrı ayrı bulunur</w:t>
      </w:r>
    </w:p>
    <w:p w14:paraId="640041B9" w14:textId="77777777" w:rsidR="00C5506C" w:rsidRDefault="006B3D49" w:rsidP="00B3493B">
      <w:pPr>
        <w:pStyle w:val="TermNum"/>
      </w:pPr>
      <w:r>
        <w:t>3.10</w:t>
      </w:r>
    </w:p>
    <w:p w14:paraId="78E644CC" w14:textId="77777777" w:rsidR="00C5506C" w:rsidRDefault="006B3D49" w:rsidP="00B3493B">
      <w:pPr>
        <w:pStyle w:val="Terms"/>
      </w:pPr>
      <w:r>
        <w:t>b</w:t>
      </w:r>
      <w:r w:rsidRPr="00640651">
        <w:t xml:space="preserve">eyaz </w:t>
      </w:r>
      <w:r w:rsidR="00455387">
        <w:t>kokolin</w:t>
      </w:r>
    </w:p>
    <w:p w14:paraId="34EA4A35" w14:textId="77777777" w:rsidR="00C5506C" w:rsidRDefault="00455387" w:rsidP="00B3493B">
      <w:pPr>
        <w:pStyle w:val="Definition"/>
      </w:pPr>
      <w:r>
        <w:t>kakao ihtiva etmeyen kokolin</w:t>
      </w:r>
    </w:p>
    <w:p w14:paraId="1B2DB616" w14:textId="77777777" w:rsidR="00C5506C" w:rsidRDefault="006B3D49" w:rsidP="00B3493B">
      <w:pPr>
        <w:pStyle w:val="TermNum"/>
      </w:pPr>
      <w:r>
        <w:t>3.</w:t>
      </w:r>
      <w:bookmarkStart w:id="39" w:name="_Toc257741302"/>
      <w:r w:rsidR="00455387">
        <w:t>1</w:t>
      </w:r>
      <w:r w:rsidR="00095CF9">
        <w:t>1</w:t>
      </w:r>
    </w:p>
    <w:p w14:paraId="43AF33DF" w14:textId="77777777" w:rsidR="00C5506C" w:rsidRDefault="00095CF9" w:rsidP="00B3493B">
      <w:pPr>
        <w:pStyle w:val="Terms"/>
      </w:pPr>
      <w:r>
        <w:t>y</w:t>
      </w:r>
      <w:r w:rsidR="006B3D49">
        <w:t>abancı</w:t>
      </w:r>
      <w:r w:rsidR="006B3D49" w:rsidRPr="00640651">
        <w:t xml:space="preserve"> madde</w:t>
      </w:r>
      <w:bookmarkEnd w:id="39"/>
    </w:p>
    <w:p w14:paraId="3365CF99" w14:textId="77777777" w:rsidR="00C5506C" w:rsidRDefault="00455387" w:rsidP="00B3493B">
      <w:pPr>
        <w:pStyle w:val="Definition"/>
      </w:pPr>
      <w:r>
        <w:t>mevzuatında kokoline</w:t>
      </w:r>
      <w:r w:rsidR="006B3D49">
        <w:t xml:space="preserve"> katılmasına izin verilen maddeler dışında gözle görü</w:t>
      </w:r>
      <w:r w:rsidR="00095CF9">
        <w:t>lebilen her türlü madde</w:t>
      </w:r>
      <w:bookmarkStart w:id="40" w:name="_Toc404105389"/>
      <w:bookmarkStart w:id="41" w:name="_Toc471538261"/>
      <w:bookmarkStart w:id="42" w:name="_Toc471741805"/>
      <w:bookmarkEnd w:id="38"/>
    </w:p>
    <w:p w14:paraId="63D9F566" w14:textId="77777777" w:rsidR="007F47D8" w:rsidRPr="00BB7401" w:rsidRDefault="007F47D8" w:rsidP="007F47D8">
      <w:pPr>
        <w:pStyle w:val="Balk1"/>
      </w:pPr>
      <w:bookmarkStart w:id="43" w:name="_Toc264913508"/>
      <w:bookmarkStart w:id="44" w:name="_Toc266447942"/>
      <w:bookmarkStart w:id="45" w:name="_Toc349927037"/>
      <w:bookmarkStart w:id="46" w:name="_Toc404105390"/>
      <w:bookmarkStart w:id="47" w:name="_Toc471538262"/>
      <w:bookmarkStart w:id="48" w:name="_Toc471741806"/>
      <w:bookmarkStart w:id="49" w:name="_Toc66958045"/>
      <w:bookmarkStart w:id="50" w:name="_Toc81310006"/>
      <w:bookmarkStart w:id="51" w:name="_Toc184575190"/>
      <w:bookmarkStart w:id="52" w:name="_Toc187124021"/>
      <w:bookmarkStart w:id="53" w:name="_Toc187124109"/>
      <w:bookmarkStart w:id="54" w:name="_Toc187124491"/>
      <w:bookmarkEnd w:id="34"/>
      <w:bookmarkEnd w:id="35"/>
      <w:bookmarkEnd w:id="36"/>
      <w:bookmarkEnd w:id="37"/>
      <w:bookmarkEnd w:id="40"/>
      <w:bookmarkEnd w:id="41"/>
      <w:bookmarkEnd w:id="42"/>
      <w:r w:rsidRPr="00BB7401">
        <w:t>Sınıflandırma ve özellikler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3BA83B92" w14:textId="77777777" w:rsidR="007F47D8" w:rsidRDefault="007F47D8" w:rsidP="007F47D8">
      <w:pPr>
        <w:pStyle w:val="Balk2"/>
      </w:pPr>
      <w:bookmarkStart w:id="55" w:name="_Toc404105391"/>
      <w:bookmarkStart w:id="56" w:name="_Toc471538263"/>
      <w:bookmarkStart w:id="57" w:name="_Toc471741807"/>
      <w:bookmarkStart w:id="58" w:name="_Toc66958046"/>
      <w:bookmarkStart w:id="59" w:name="_Toc81310007"/>
      <w:bookmarkStart w:id="60" w:name="_Toc524434555"/>
      <w:bookmarkStart w:id="61" w:name="_Toc35849322"/>
      <w:bookmarkStart w:id="62" w:name="_Toc349927038"/>
      <w:bookmarkEnd w:id="51"/>
      <w:bookmarkEnd w:id="52"/>
      <w:bookmarkEnd w:id="53"/>
      <w:bookmarkEnd w:id="54"/>
      <w:r w:rsidRPr="00BB7401">
        <w:t>Sınıflandırma</w:t>
      </w:r>
      <w:bookmarkEnd w:id="55"/>
      <w:bookmarkEnd w:id="56"/>
      <w:bookmarkEnd w:id="57"/>
      <w:bookmarkEnd w:id="58"/>
      <w:bookmarkEnd w:id="59"/>
    </w:p>
    <w:p w14:paraId="400230FF" w14:textId="77777777" w:rsidR="007F47D8" w:rsidRDefault="007F47D8" w:rsidP="007F47D8">
      <w:pPr>
        <w:pStyle w:val="Balk3"/>
      </w:pPr>
      <w:r>
        <w:t>Sınıflar</w:t>
      </w:r>
    </w:p>
    <w:p w14:paraId="2F1E8220" w14:textId="77777777" w:rsidR="00D71BC3" w:rsidRDefault="00D71BC3" w:rsidP="00EC4D28">
      <w:r>
        <w:t>Kokolin tek sınıftır.</w:t>
      </w:r>
    </w:p>
    <w:p w14:paraId="4072D726" w14:textId="77777777" w:rsidR="00D71BC3" w:rsidRDefault="00D71BC3" w:rsidP="00B3493B">
      <w:pPr>
        <w:pStyle w:val="Balk3"/>
      </w:pPr>
      <w:r>
        <w:lastRenderedPageBreak/>
        <w:t>Tipler</w:t>
      </w:r>
    </w:p>
    <w:p w14:paraId="10B49843" w14:textId="77777777" w:rsidR="00D71BC3" w:rsidRDefault="00D71BC3">
      <w:r>
        <w:t>Kokolin ihtiva ettiği maddelerin çeşit ve miktarına göre;</w:t>
      </w:r>
    </w:p>
    <w:p w14:paraId="7B41F271" w14:textId="77777777" w:rsidR="00D71BC3" w:rsidRDefault="00D71BC3" w:rsidP="00B3493B">
      <w:pPr>
        <w:pStyle w:val="ListeMaddemi"/>
      </w:pPr>
      <w:r>
        <w:t>Sütlü,</w:t>
      </w:r>
    </w:p>
    <w:p w14:paraId="2BFECA6B" w14:textId="77777777" w:rsidR="00D71BC3" w:rsidRDefault="00D71BC3" w:rsidP="00B3493B">
      <w:pPr>
        <w:pStyle w:val="ListeMaddemi"/>
      </w:pPr>
      <w:r>
        <w:t>Sütsüz,</w:t>
      </w:r>
    </w:p>
    <w:p w14:paraId="68A83DF7" w14:textId="77777777" w:rsidR="00D71BC3" w:rsidRDefault="00D71BC3" w:rsidP="00B3493B">
      <w:pPr>
        <w:pStyle w:val="ListeMaddemi"/>
      </w:pPr>
      <w:r>
        <w:t>Beyaz</w:t>
      </w:r>
    </w:p>
    <w:p w14:paraId="195E176E" w14:textId="77777777" w:rsidR="00EC4D28" w:rsidRPr="005B0E77" w:rsidRDefault="00D71BC3">
      <w:r>
        <w:t>olmak üzere üç tipe ayrılır.</w:t>
      </w:r>
    </w:p>
    <w:p w14:paraId="49B5A39D" w14:textId="77777777" w:rsidR="007F47D8" w:rsidRDefault="00EC4D28" w:rsidP="007F47D8">
      <w:pPr>
        <w:pStyle w:val="Balk3"/>
      </w:pPr>
      <w:bookmarkStart w:id="63" w:name="_Toc524434556"/>
      <w:bookmarkStart w:id="64" w:name="_Toc35849323"/>
      <w:bookmarkStart w:id="65" w:name="_Toc349927039"/>
      <w:bookmarkEnd w:id="60"/>
      <w:bookmarkEnd w:id="61"/>
      <w:bookmarkEnd w:id="62"/>
      <w:r>
        <w:t>Çeşitler</w:t>
      </w:r>
    </w:p>
    <w:p w14:paraId="585290E8" w14:textId="77777777" w:rsidR="00EC4D28" w:rsidRDefault="00D71BC3" w:rsidP="00EC4D28">
      <w:pPr>
        <w:rPr>
          <w:rFonts w:cs="Arial"/>
        </w:rPr>
      </w:pPr>
      <w:r>
        <w:t>Kokolin, ihtiva ettiği çeşni ve dolgu maddesine göre;</w:t>
      </w:r>
    </w:p>
    <w:p w14:paraId="728DEA12" w14:textId="77777777" w:rsidR="00C5506C" w:rsidRDefault="00D71BC3" w:rsidP="00B3493B">
      <w:pPr>
        <w:pStyle w:val="ListeMaddemi"/>
      </w:pPr>
      <w:r>
        <w:t>Sade,</w:t>
      </w:r>
    </w:p>
    <w:p w14:paraId="4959B3EB" w14:textId="77777777" w:rsidR="00C5506C" w:rsidRDefault="00D71BC3" w:rsidP="00B3493B">
      <w:pPr>
        <w:pStyle w:val="ListeMaddemi"/>
      </w:pPr>
      <w:r>
        <w:t>Çeşnili</w:t>
      </w:r>
      <w:r w:rsidR="00EC4D28">
        <w:t>,</w:t>
      </w:r>
    </w:p>
    <w:p w14:paraId="1158101F" w14:textId="77777777" w:rsidR="00C5506C" w:rsidRDefault="00D71BC3" w:rsidP="00B3493B">
      <w:pPr>
        <w:pStyle w:val="ListeMaddemi"/>
      </w:pPr>
      <w:r>
        <w:t>Dolgulu</w:t>
      </w:r>
    </w:p>
    <w:p w14:paraId="7A6F2F41" w14:textId="77777777" w:rsidR="007F47D8" w:rsidRDefault="00EC4D28" w:rsidP="00EC4D28">
      <w:pPr>
        <w:rPr>
          <w:rFonts w:cs="Arial"/>
        </w:rPr>
      </w:pPr>
      <w:r>
        <w:rPr>
          <w:rFonts w:cs="Arial"/>
        </w:rPr>
        <w:t xml:space="preserve">olmak üzere </w:t>
      </w:r>
      <w:r w:rsidR="00D71BC3">
        <w:rPr>
          <w:rFonts w:cs="Arial"/>
        </w:rPr>
        <w:t>üç</w:t>
      </w:r>
      <w:r>
        <w:rPr>
          <w:rFonts w:cs="Arial"/>
        </w:rPr>
        <w:t xml:space="preserve"> çeşide ayrılır.</w:t>
      </w:r>
    </w:p>
    <w:p w14:paraId="1674C115" w14:textId="77777777" w:rsidR="0014716F" w:rsidRDefault="0014716F" w:rsidP="00EC4D28">
      <w:r>
        <w:t>Sade kokolin, tipinin adı ile isimlendirilir (Örnek, sütlü kokolin).</w:t>
      </w:r>
    </w:p>
    <w:p w14:paraId="18200ED5" w14:textId="77777777" w:rsidR="0014716F" w:rsidRDefault="0014716F" w:rsidP="00EC4D28">
      <w:r>
        <w:t>Çeşnili kokolin, çeşni maddesinin ve kokolin tipinin adı ile isimlendirilir (Örnek: fındıklı, sütlü kokolin).</w:t>
      </w:r>
    </w:p>
    <w:p w14:paraId="20E5D0CE" w14:textId="77777777" w:rsidR="0014716F" w:rsidRPr="00DE4997" w:rsidRDefault="0014716F" w:rsidP="00EC4D28">
      <w:r>
        <w:t>Dolgulu kokolin, dolgu maddesinin ve kokolin tipinin adı ile adlandırılır (Örnek: fondanlı sütlü kokolin).</w:t>
      </w:r>
    </w:p>
    <w:p w14:paraId="2B8836FE" w14:textId="77777777" w:rsidR="007F47D8" w:rsidRDefault="007F47D8" w:rsidP="007F47D8">
      <w:pPr>
        <w:pStyle w:val="Balk2"/>
        <w:rPr>
          <w:color w:val="000000" w:themeColor="text1"/>
        </w:rPr>
      </w:pPr>
      <w:bookmarkStart w:id="66" w:name="_Toc349927040"/>
      <w:bookmarkStart w:id="67" w:name="_Toc404105392"/>
      <w:bookmarkStart w:id="68" w:name="_Toc471538264"/>
      <w:bookmarkStart w:id="69" w:name="_Toc471741808"/>
      <w:bookmarkStart w:id="70" w:name="_Toc66958047"/>
      <w:bookmarkStart w:id="71" w:name="_Toc81310008"/>
      <w:bookmarkEnd w:id="63"/>
      <w:bookmarkEnd w:id="64"/>
      <w:bookmarkEnd w:id="65"/>
      <w:r w:rsidRPr="00BB7401">
        <w:rPr>
          <w:color w:val="000000" w:themeColor="text1"/>
        </w:rPr>
        <w:lastRenderedPageBreak/>
        <w:t>Özellikler</w:t>
      </w:r>
      <w:bookmarkEnd w:id="66"/>
      <w:bookmarkEnd w:id="67"/>
      <w:bookmarkEnd w:id="68"/>
      <w:bookmarkEnd w:id="69"/>
      <w:bookmarkEnd w:id="70"/>
      <w:bookmarkEnd w:id="71"/>
    </w:p>
    <w:p w14:paraId="23B2850B" w14:textId="77777777" w:rsidR="00C5506C" w:rsidRPr="00B3493B" w:rsidRDefault="008776E4" w:rsidP="00B3493B">
      <w:pPr>
        <w:pStyle w:val="Balk3"/>
      </w:pPr>
      <w:r>
        <w:t>Duyusal özellikler</w:t>
      </w:r>
    </w:p>
    <w:p w14:paraId="12A6B783" w14:textId="77777777" w:rsidR="00125483" w:rsidRPr="00C37D77" w:rsidRDefault="0014716F" w:rsidP="00125483">
      <w:r>
        <w:t>Kokolinin</w:t>
      </w:r>
      <w:r w:rsidR="00EC4D28">
        <w:t xml:space="preserve"> </w:t>
      </w:r>
      <w:r w:rsidR="00125483" w:rsidRPr="00C37D77">
        <w:t>duyusal özellikleri Çizelge 1’de verilen değerlere uygun olmalıdır.</w:t>
      </w:r>
    </w:p>
    <w:p w14:paraId="20DADF21" w14:textId="77777777" w:rsidR="00125483" w:rsidRPr="00C37D77" w:rsidRDefault="00D807CF" w:rsidP="00D807CF">
      <w:pPr>
        <w:pStyle w:val="Tabletitle"/>
      </w:pPr>
      <w:r>
        <w:t>Çizelge </w:t>
      </w:r>
      <w:r w:rsidR="00F83D26">
        <w:fldChar w:fldCharType="begin"/>
      </w:r>
      <w:r>
        <w:instrText xml:space="preserve">\IF </w:instrText>
      </w:r>
      <w:r w:rsidR="00F83D26">
        <w:fldChar w:fldCharType="begin"/>
      </w:r>
      <w:r>
        <w:instrText xml:space="preserve">SEQ aaa \c </w:instrText>
      </w:r>
      <w:r w:rsidR="00F83D26">
        <w:fldChar w:fldCharType="separate"/>
      </w:r>
      <w:r w:rsidR="00B3493B">
        <w:rPr>
          <w:noProof/>
        </w:rPr>
        <w:instrText>0</w:instrText>
      </w:r>
      <w:r w:rsidR="00F83D26">
        <w:fldChar w:fldCharType="end"/>
      </w:r>
      <w:r>
        <w:instrText>&gt;= 1 "</w:instrText>
      </w:r>
      <w:r w:rsidR="00F83D26">
        <w:fldChar w:fldCharType="begin"/>
      </w:r>
      <w:r>
        <w:instrText xml:space="preserve">SEQ aaa \c \* ALPHABETIC </w:instrText>
      </w:r>
      <w:r w:rsidR="00F83D26">
        <w:fldChar w:fldCharType="separate"/>
      </w:r>
      <w:r>
        <w:instrText>A</w:instrText>
      </w:r>
      <w:r w:rsidR="00F83D26">
        <w:fldChar w:fldCharType="end"/>
      </w:r>
      <w:r>
        <w:instrText xml:space="preserve">." </w:instrText>
      </w:r>
      <w:r w:rsidR="00F83D26">
        <w:fldChar w:fldCharType="end"/>
      </w:r>
      <w:r w:rsidR="00F83D26">
        <w:fldChar w:fldCharType="begin"/>
      </w:r>
      <w:r>
        <w:instrText xml:space="preserve">SEQ Table </w:instrText>
      </w:r>
      <w:r w:rsidR="00F83D26">
        <w:fldChar w:fldCharType="separate"/>
      </w:r>
      <w:r w:rsidR="00B3493B">
        <w:rPr>
          <w:noProof/>
        </w:rPr>
        <w:t>1</w:t>
      </w:r>
      <w:r w:rsidR="00F83D26">
        <w:fldChar w:fldCharType="end"/>
      </w:r>
      <w:r>
        <w:t xml:space="preserve"> — </w:t>
      </w:r>
      <w:r w:rsidR="0014716F">
        <w:t>Kokolinin</w:t>
      </w:r>
      <w:r w:rsidR="00125483" w:rsidRPr="00C37D77">
        <w:t xml:space="preserve"> duyusal özellikleri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087"/>
      </w:tblGrid>
      <w:tr w:rsidR="00125483" w:rsidRPr="00C37D77" w14:paraId="4DEE8CB0" w14:textId="77777777" w:rsidTr="00B3493B">
        <w:tc>
          <w:tcPr>
            <w:tcW w:w="1985" w:type="dxa"/>
          </w:tcPr>
          <w:p w14:paraId="07AEB3DB" w14:textId="77777777" w:rsidR="00125483" w:rsidRPr="00C37D77" w:rsidRDefault="00125483" w:rsidP="00125483">
            <w:pPr>
              <w:rPr>
                <w:b/>
                <w:szCs w:val="20"/>
              </w:rPr>
            </w:pPr>
            <w:r w:rsidRPr="00C37D77">
              <w:rPr>
                <w:b/>
                <w:szCs w:val="20"/>
              </w:rPr>
              <w:t>Özellik</w:t>
            </w:r>
          </w:p>
        </w:tc>
        <w:tc>
          <w:tcPr>
            <w:tcW w:w="7087" w:type="dxa"/>
          </w:tcPr>
          <w:p w14:paraId="54369B3E" w14:textId="77777777" w:rsidR="00125483" w:rsidRPr="00C37D77" w:rsidRDefault="00125483" w:rsidP="00125483">
            <w:pPr>
              <w:jc w:val="center"/>
              <w:rPr>
                <w:b/>
                <w:szCs w:val="20"/>
              </w:rPr>
            </w:pPr>
            <w:r w:rsidRPr="00C37D77">
              <w:rPr>
                <w:b/>
                <w:szCs w:val="20"/>
              </w:rPr>
              <w:t>Değer</w:t>
            </w:r>
          </w:p>
        </w:tc>
      </w:tr>
      <w:tr w:rsidR="00EC4D28" w:rsidRPr="00C37D77" w14:paraId="725F08F3" w14:textId="77777777" w:rsidTr="00B3493B">
        <w:tc>
          <w:tcPr>
            <w:tcW w:w="1985" w:type="dxa"/>
          </w:tcPr>
          <w:p w14:paraId="53981CBE" w14:textId="77777777" w:rsidR="00EC4D28" w:rsidRPr="00C37D77" w:rsidRDefault="00EC4D28" w:rsidP="00EC4D28">
            <w:pPr>
              <w:rPr>
                <w:szCs w:val="20"/>
              </w:rPr>
            </w:pPr>
            <w:r>
              <w:rPr>
                <w:rFonts w:cs="Arial"/>
              </w:rPr>
              <w:t>Görünüş</w:t>
            </w:r>
          </w:p>
        </w:tc>
        <w:tc>
          <w:tcPr>
            <w:tcW w:w="7087" w:type="dxa"/>
          </w:tcPr>
          <w:p w14:paraId="0D9398F1" w14:textId="77777777" w:rsidR="000B02AD" w:rsidRDefault="0014716F">
            <w:pPr>
              <w:rPr>
                <w:szCs w:val="20"/>
              </w:rPr>
            </w:pPr>
            <w:r>
              <w:rPr>
                <w:rFonts w:cs="Arial"/>
              </w:rPr>
              <w:t>Kokolin</w:t>
            </w:r>
            <w:r w:rsidR="00EE7174">
              <w:rPr>
                <w:rFonts w:cs="Arial"/>
              </w:rPr>
              <w:t xml:space="preserve"> Tipine, çeşidine has görünüşte olmalı,</w:t>
            </w:r>
            <w:r w:rsidR="00EC4D28">
              <w:rPr>
                <w:rFonts w:cs="Arial"/>
              </w:rPr>
              <w:t xml:space="preserve"> üzerinde</w:t>
            </w:r>
            <w:r w:rsidR="00EE7174">
              <w:rPr>
                <w:rFonts w:cs="Arial"/>
              </w:rPr>
              <w:t xml:space="preserve"> yağdan kaynaklanan sabunumsu görünüş, </w:t>
            </w:r>
            <w:r w:rsidR="00EC4D28">
              <w:rPr>
                <w:rFonts w:cs="Arial"/>
              </w:rPr>
              <w:t xml:space="preserve"> parmak izi, küf bulunmamalı</w:t>
            </w:r>
          </w:p>
        </w:tc>
      </w:tr>
      <w:tr w:rsidR="00EC4D28" w:rsidRPr="00C37D77" w14:paraId="12917068" w14:textId="77777777" w:rsidTr="00B3493B">
        <w:tc>
          <w:tcPr>
            <w:tcW w:w="1985" w:type="dxa"/>
          </w:tcPr>
          <w:p w14:paraId="42E74358" w14:textId="77777777" w:rsidR="00EC4D28" w:rsidRPr="00654A5A" w:rsidRDefault="00EC4D28" w:rsidP="00EC4D28">
            <w:pPr>
              <w:rPr>
                <w:szCs w:val="20"/>
              </w:rPr>
            </w:pPr>
            <w:r>
              <w:rPr>
                <w:rFonts w:cs="Arial"/>
              </w:rPr>
              <w:t>Tat ve koku</w:t>
            </w:r>
          </w:p>
        </w:tc>
        <w:tc>
          <w:tcPr>
            <w:tcW w:w="7087" w:type="dxa"/>
          </w:tcPr>
          <w:p w14:paraId="3D0F648E" w14:textId="77777777" w:rsidR="00EC4D28" w:rsidRPr="00654A5A" w:rsidRDefault="0014716F">
            <w:r>
              <w:rPr>
                <w:rFonts w:cs="Arial"/>
              </w:rPr>
              <w:t>T</w:t>
            </w:r>
            <w:r w:rsidR="00EC4D28">
              <w:rPr>
                <w:rFonts w:cs="Arial"/>
              </w:rPr>
              <w:t>ipine</w:t>
            </w:r>
            <w:r>
              <w:rPr>
                <w:rFonts w:cs="Arial"/>
              </w:rPr>
              <w:t>, çeşidine</w:t>
            </w:r>
            <w:r w:rsidR="00EC4D28">
              <w:rPr>
                <w:rFonts w:cs="Arial"/>
              </w:rPr>
              <w:t xml:space="preserve"> has tat ve kokuda olmalı, acımsı, yabancı tat ve koku bulunmamalıdır.</w:t>
            </w:r>
          </w:p>
        </w:tc>
      </w:tr>
      <w:tr w:rsidR="00EC4D28" w:rsidRPr="00C37D77" w14:paraId="5E9FB14B" w14:textId="77777777" w:rsidTr="00B3493B">
        <w:tc>
          <w:tcPr>
            <w:tcW w:w="1985" w:type="dxa"/>
          </w:tcPr>
          <w:p w14:paraId="709210EF" w14:textId="77777777" w:rsidR="00EC4D28" w:rsidRPr="00654A5A" w:rsidRDefault="00EC4D28" w:rsidP="00EC4D28">
            <w:pPr>
              <w:rPr>
                <w:szCs w:val="20"/>
              </w:rPr>
            </w:pPr>
            <w:r>
              <w:rPr>
                <w:rFonts w:cs="Arial"/>
              </w:rPr>
              <w:t>Yabancı madde</w:t>
            </w:r>
          </w:p>
        </w:tc>
        <w:tc>
          <w:tcPr>
            <w:tcW w:w="7087" w:type="dxa"/>
          </w:tcPr>
          <w:p w14:paraId="2EA081C8" w14:textId="77777777" w:rsidR="00EC4D28" w:rsidRPr="00654A5A" w:rsidRDefault="00EC4D28" w:rsidP="00EC4D28">
            <w:pPr>
              <w:rPr>
                <w:rFonts w:cs="Arial"/>
              </w:rPr>
            </w:pPr>
            <w:r>
              <w:rPr>
                <w:rFonts w:cs="Arial"/>
              </w:rPr>
              <w:t>Bulunmamalı</w:t>
            </w:r>
          </w:p>
        </w:tc>
      </w:tr>
    </w:tbl>
    <w:p w14:paraId="2F6169B5" w14:textId="77777777" w:rsidR="00C5506C" w:rsidRDefault="00C5506C" w:rsidP="00B3493B">
      <w:pPr>
        <w:pStyle w:val="Balk3"/>
        <w:numPr>
          <w:ilvl w:val="0"/>
          <w:numId w:val="0"/>
        </w:numPr>
        <w:rPr>
          <w:color w:val="000000" w:themeColor="text1"/>
        </w:rPr>
      </w:pPr>
      <w:bookmarkStart w:id="72" w:name="_Toc349927041"/>
    </w:p>
    <w:p w14:paraId="472107F7" w14:textId="77777777" w:rsidR="00C5506C" w:rsidRDefault="007F47D8" w:rsidP="00B3493B">
      <w:pPr>
        <w:pStyle w:val="Balk3"/>
      </w:pPr>
      <w:r w:rsidRPr="00512880">
        <w:t xml:space="preserve">Kimyasal özellikler </w:t>
      </w:r>
    </w:p>
    <w:p w14:paraId="593B65F2" w14:textId="77777777" w:rsidR="008B4820" w:rsidRDefault="008B4820" w:rsidP="00B3493B">
      <w:pPr>
        <w:rPr>
          <w:rFonts w:cs="Arial"/>
        </w:rPr>
      </w:pPr>
      <w:r>
        <w:rPr>
          <w:rFonts w:cs="Arial"/>
        </w:rPr>
        <w:t>Kokolinde</w:t>
      </w:r>
      <w:r w:rsidR="003A79CC">
        <w:rPr>
          <w:rFonts w:cs="Arial"/>
        </w:rPr>
        <w:t xml:space="preserve"> rutubet oranı en çok %</w:t>
      </w:r>
      <w:r>
        <w:rPr>
          <w:rFonts w:cs="Arial"/>
        </w:rPr>
        <w:t>2,0</w:t>
      </w:r>
      <w:r w:rsidR="003A79CC">
        <w:rPr>
          <w:rFonts w:cs="Arial"/>
        </w:rPr>
        <w:t xml:space="preserve"> (m/m) olmalıdır. </w:t>
      </w:r>
    </w:p>
    <w:p w14:paraId="56C2DF3C" w14:textId="77777777" w:rsidR="008B4820" w:rsidRDefault="008B4820" w:rsidP="00B3493B">
      <w:pPr>
        <w:pStyle w:val="Balk3"/>
      </w:pPr>
      <w:r>
        <w:t>Tip özellikleri</w:t>
      </w:r>
    </w:p>
    <w:p w14:paraId="0CFAF756" w14:textId="77777777" w:rsidR="008B4820" w:rsidRDefault="008B4820" w:rsidP="00B3493B">
      <w:r>
        <w:t>Kokolinin tip özellikleri Çizelge 2’de verilen değerlere uygun olmalıdır.</w:t>
      </w:r>
    </w:p>
    <w:p w14:paraId="12EF5F5C" w14:textId="77777777" w:rsidR="00B3493B" w:rsidRDefault="00B3493B">
      <w:pPr>
        <w:spacing w:after="200" w:line="276" w:lineRule="auto"/>
        <w:jc w:val="left"/>
        <w:rPr>
          <w:b/>
        </w:rPr>
      </w:pPr>
      <w:r>
        <w:br w:type="page"/>
      </w:r>
    </w:p>
    <w:p w14:paraId="0429F9FB" w14:textId="77777777" w:rsidR="008B4820" w:rsidRDefault="008B4820" w:rsidP="008B4820">
      <w:pPr>
        <w:pStyle w:val="Tabletitle"/>
      </w:pPr>
      <w:r>
        <w:lastRenderedPageBreak/>
        <w:t>Çizelge </w:t>
      </w:r>
      <w:r>
        <w:fldChar w:fldCharType="begin"/>
      </w:r>
      <w:r>
        <w:instrText xml:space="preserve">\IF </w:instrText>
      </w:r>
      <w:r>
        <w:fldChar w:fldCharType="begin"/>
      </w:r>
      <w:r>
        <w:instrText xml:space="preserve">SEQ aaa \c </w:instrText>
      </w:r>
      <w:r>
        <w:fldChar w:fldCharType="separate"/>
      </w:r>
      <w:r w:rsidR="00B3493B">
        <w:rPr>
          <w:noProof/>
        </w:rPr>
        <w:instrText>0</w:instrText>
      </w:r>
      <w:r>
        <w:fldChar w:fldCharType="end"/>
      </w:r>
      <w:r>
        <w:instrText>&gt;= 1 "</w:instrText>
      </w:r>
      <w:r>
        <w:fldChar w:fldCharType="begin"/>
      </w:r>
      <w:r>
        <w:instrText xml:space="preserve">SEQ aaa \c \* ALPHABETIC </w:instrText>
      </w:r>
      <w:r>
        <w:fldChar w:fldCharType="separate"/>
      </w:r>
      <w:r>
        <w:instrText>A</w:instrText>
      </w:r>
      <w:r>
        <w:fldChar w:fldCharType="end"/>
      </w:r>
      <w:r>
        <w:instrText xml:space="preserve">." </w:instrText>
      </w:r>
      <w:r>
        <w:fldChar w:fldCharType="end"/>
      </w:r>
      <w:r>
        <w:fldChar w:fldCharType="begin"/>
      </w:r>
      <w:r>
        <w:instrText xml:space="preserve">SEQ Table </w:instrText>
      </w:r>
      <w:r>
        <w:fldChar w:fldCharType="separate"/>
      </w:r>
      <w:r w:rsidR="00B3493B">
        <w:rPr>
          <w:noProof/>
        </w:rPr>
        <w:t>2</w:t>
      </w:r>
      <w:r>
        <w:fldChar w:fldCharType="end"/>
      </w:r>
      <w:r>
        <w:t> — Kokolinin tip özellikleri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283"/>
        <w:gridCol w:w="1484"/>
        <w:gridCol w:w="1484"/>
      </w:tblGrid>
      <w:tr w:rsidR="008B4820" w14:paraId="0CF2FF33" w14:textId="77777777" w:rsidTr="00947BB8">
        <w:tc>
          <w:tcPr>
            <w:tcW w:w="3936" w:type="dxa"/>
          </w:tcPr>
          <w:p w14:paraId="5967D671" w14:textId="77777777" w:rsidR="008B4820" w:rsidRPr="00B3493B" w:rsidRDefault="008B4820" w:rsidP="00947BB8">
            <w:pPr>
              <w:rPr>
                <w:b/>
              </w:rPr>
            </w:pPr>
            <w:r w:rsidRPr="00B3493B">
              <w:rPr>
                <w:b/>
              </w:rPr>
              <w:t>Özellikler</w:t>
            </w:r>
          </w:p>
        </w:tc>
        <w:tc>
          <w:tcPr>
            <w:tcW w:w="1283" w:type="dxa"/>
          </w:tcPr>
          <w:p w14:paraId="7F9A9918" w14:textId="77777777" w:rsidR="008B4820" w:rsidRPr="00B3493B" w:rsidRDefault="008B4820" w:rsidP="00947BB8">
            <w:pPr>
              <w:jc w:val="center"/>
              <w:rPr>
                <w:b/>
              </w:rPr>
            </w:pPr>
            <w:r w:rsidRPr="00B3493B">
              <w:rPr>
                <w:b/>
              </w:rPr>
              <w:t>Sütlü</w:t>
            </w:r>
          </w:p>
        </w:tc>
        <w:tc>
          <w:tcPr>
            <w:tcW w:w="1484" w:type="dxa"/>
          </w:tcPr>
          <w:p w14:paraId="68F02B12" w14:textId="77777777" w:rsidR="008B4820" w:rsidRPr="00B3493B" w:rsidRDefault="008B4820" w:rsidP="00947BB8">
            <w:pPr>
              <w:jc w:val="center"/>
              <w:rPr>
                <w:b/>
              </w:rPr>
            </w:pPr>
            <w:r w:rsidRPr="00B3493B">
              <w:rPr>
                <w:b/>
              </w:rPr>
              <w:t>Sütsüz</w:t>
            </w:r>
          </w:p>
        </w:tc>
        <w:tc>
          <w:tcPr>
            <w:tcW w:w="1484" w:type="dxa"/>
          </w:tcPr>
          <w:p w14:paraId="60B14D65" w14:textId="77777777" w:rsidR="008B4820" w:rsidRPr="00B3493B" w:rsidRDefault="008B4820" w:rsidP="00947BB8">
            <w:pPr>
              <w:jc w:val="center"/>
              <w:rPr>
                <w:b/>
              </w:rPr>
            </w:pPr>
            <w:r w:rsidRPr="00B3493B">
              <w:rPr>
                <w:b/>
              </w:rPr>
              <w:t>Beyaz</w:t>
            </w:r>
          </w:p>
        </w:tc>
      </w:tr>
      <w:tr w:rsidR="005D6EDA" w14:paraId="2C90DAD8" w14:textId="77777777" w:rsidTr="00EA4D88">
        <w:tc>
          <w:tcPr>
            <w:tcW w:w="3936" w:type="dxa"/>
          </w:tcPr>
          <w:p w14:paraId="61350365" w14:textId="77777777" w:rsidR="005D6EDA" w:rsidRPr="00253F4B" w:rsidRDefault="005D6EDA">
            <w:pPr>
              <w:rPr>
                <w:lang w:val="fr-FR"/>
              </w:rPr>
            </w:pPr>
            <w:r>
              <w:t>Kül, %</w:t>
            </w:r>
            <w:r w:rsidR="0074572F">
              <w:t>(m/m),</w:t>
            </w:r>
            <w:r>
              <w:t xml:space="preserve"> en çok </w:t>
            </w:r>
          </w:p>
        </w:tc>
        <w:tc>
          <w:tcPr>
            <w:tcW w:w="1283" w:type="dxa"/>
            <w:vAlign w:val="center"/>
          </w:tcPr>
          <w:p w14:paraId="49D0188D" w14:textId="77777777" w:rsidR="005D6EDA" w:rsidRDefault="005D6EDA" w:rsidP="005D6EDA">
            <w:pPr>
              <w:jc w:val="center"/>
            </w:pPr>
            <w:r>
              <w:t>2,5</w:t>
            </w:r>
          </w:p>
        </w:tc>
        <w:tc>
          <w:tcPr>
            <w:tcW w:w="1484" w:type="dxa"/>
            <w:vAlign w:val="center"/>
          </w:tcPr>
          <w:p w14:paraId="4F4AB16A" w14:textId="77777777" w:rsidR="005D6EDA" w:rsidRDefault="005D6EDA" w:rsidP="005D6EDA">
            <w:pPr>
              <w:jc w:val="center"/>
            </w:pPr>
            <w:r>
              <w:t>2,0</w:t>
            </w:r>
          </w:p>
        </w:tc>
        <w:tc>
          <w:tcPr>
            <w:tcW w:w="1484" w:type="dxa"/>
            <w:vAlign w:val="center"/>
          </w:tcPr>
          <w:p w14:paraId="7F850153" w14:textId="77777777" w:rsidR="005D6EDA" w:rsidRDefault="005D6EDA" w:rsidP="005D6EDA">
            <w:pPr>
              <w:jc w:val="center"/>
            </w:pPr>
            <w:r>
              <w:t>2,5</w:t>
            </w:r>
          </w:p>
        </w:tc>
      </w:tr>
      <w:tr w:rsidR="005D6EDA" w14:paraId="139AC8C8" w14:textId="77777777" w:rsidTr="00B3493B">
        <w:tc>
          <w:tcPr>
            <w:tcW w:w="3936" w:type="dxa"/>
          </w:tcPr>
          <w:p w14:paraId="4C285687" w14:textId="77777777" w:rsidR="005D6EDA" w:rsidRPr="00253F4B" w:rsidRDefault="005D6EDA">
            <w:pPr>
              <w:rPr>
                <w:lang w:val="fr-FR"/>
              </w:rPr>
            </w:pPr>
            <w:r w:rsidRPr="00253F4B">
              <w:rPr>
                <w:lang w:val="fr-FR"/>
              </w:rPr>
              <w:t>Toplam yağ, %</w:t>
            </w:r>
            <w:r w:rsidR="0074572F">
              <w:rPr>
                <w:lang w:val="fr-FR"/>
              </w:rPr>
              <w:t>(m/m),</w:t>
            </w:r>
            <w:r w:rsidRPr="00253F4B">
              <w:rPr>
                <w:lang w:val="fr-FR"/>
              </w:rPr>
              <w:t xml:space="preserve"> en az</w:t>
            </w:r>
          </w:p>
        </w:tc>
        <w:tc>
          <w:tcPr>
            <w:tcW w:w="1283" w:type="dxa"/>
            <w:vAlign w:val="center"/>
          </w:tcPr>
          <w:p w14:paraId="428C4C83" w14:textId="77777777" w:rsidR="005D6EDA" w:rsidRDefault="005D6EDA" w:rsidP="005D6EDA">
            <w:pPr>
              <w:jc w:val="center"/>
            </w:pPr>
            <w:r>
              <w:t>20</w:t>
            </w:r>
          </w:p>
        </w:tc>
        <w:tc>
          <w:tcPr>
            <w:tcW w:w="1484" w:type="dxa"/>
            <w:vAlign w:val="center"/>
          </w:tcPr>
          <w:p w14:paraId="1B6024C5" w14:textId="77777777" w:rsidR="005D6EDA" w:rsidRDefault="005D6EDA" w:rsidP="005D6EDA">
            <w:pPr>
              <w:jc w:val="center"/>
            </w:pPr>
            <w:r>
              <w:t>25</w:t>
            </w:r>
          </w:p>
        </w:tc>
        <w:tc>
          <w:tcPr>
            <w:tcW w:w="1484" w:type="dxa"/>
            <w:vAlign w:val="center"/>
          </w:tcPr>
          <w:p w14:paraId="526F519D" w14:textId="77777777" w:rsidR="005D6EDA" w:rsidRDefault="005D6EDA" w:rsidP="005D6EDA">
            <w:pPr>
              <w:jc w:val="center"/>
            </w:pPr>
            <w:r>
              <w:t>20</w:t>
            </w:r>
          </w:p>
        </w:tc>
      </w:tr>
      <w:tr w:rsidR="005D6EDA" w14:paraId="45F347D1" w14:textId="77777777" w:rsidTr="00B3493B">
        <w:tc>
          <w:tcPr>
            <w:tcW w:w="3936" w:type="dxa"/>
          </w:tcPr>
          <w:p w14:paraId="341564D8" w14:textId="77777777" w:rsidR="005D6EDA" w:rsidRDefault="005D6EDA">
            <w:r>
              <w:t>Yağsız kakao miktarı, %</w:t>
            </w:r>
            <w:r w:rsidR="0074572F">
              <w:t>(m/m),</w:t>
            </w:r>
            <w:r>
              <w:t xml:space="preserve"> en az</w:t>
            </w:r>
          </w:p>
        </w:tc>
        <w:tc>
          <w:tcPr>
            <w:tcW w:w="1283" w:type="dxa"/>
            <w:vAlign w:val="center"/>
          </w:tcPr>
          <w:p w14:paraId="33CA712F" w14:textId="77777777" w:rsidR="005D6EDA" w:rsidRDefault="005D6EDA" w:rsidP="005D6EDA">
            <w:pPr>
              <w:jc w:val="center"/>
            </w:pPr>
            <w:r>
              <w:t>4</w:t>
            </w:r>
          </w:p>
        </w:tc>
        <w:tc>
          <w:tcPr>
            <w:tcW w:w="1484" w:type="dxa"/>
            <w:vAlign w:val="center"/>
          </w:tcPr>
          <w:p w14:paraId="7864F32F" w14:textId="77777777" w:rsidR="005D6EDA" w:rsidRDefault="005D6EDA" w:rsidP="005D6EDA">
            <w:pPr>
              <w:jc w:val="center"/>
            </w:pPr>
            <w:r>
              <w:t>8</w:t>
            </w:r>
          </w:p>
        </w:tc>
        <w:tc>
          <w:tcPr>
            <w:tcW w:w="1484" w:type="dxa"/>
            <w:vAlign w:val="center"/>
          </w:tcPr>
          <w:p w14:paraId="53D24D7B" w14:textId="77777777" w:rsidR="005D6EDA" w:rsidRDefault="005D6EDA" w:rsidP="005D6EDA">
            <w:pPr>
              <w:jc w:val="center"/>
            </w:pPr>
            <w:r>
              <w:t>-</w:t>
            </w:r>
          </w:p>
        </w:tc>
      </w:tr>
      <w:tr w:rsidR="005D6EDA" w14:paraId="144FFA34" w14:textId="77777777" w:rsidTr="00EA4D88">
        <w:tc>
          <w:tcPr>
            <w:tcW w:w="3936" w:type="dxa"/>
          </w:tcPr>
          <w:p w14:paraId="2116F87E" w14:textId="77777777" w:rsidR="005D6EDA" w:rsidRDefault="005D6EDA">
            <w:r w:rsidRPr="0083685D">
              <w:t>Yağsız süt kuru maddesi, %</w:t>
            </w:r>
            <w:r w:rsidR="0074572F">
              <w:t>(m/m),</w:t>
            </w:r>
            <w:r w:rsidRPr="0083685D">
              <w:t xml:space="preserve"> en az</w:t>
            </w:r>
          </w:p>
        </w:tc>
        <w:tc>
          <w:tcPr>
            <w:tcW w:w="1283" w:type="dxa"/>
            <w:vAlign w:val="center"/>
          </w:tcPr>
          <w:p w14:paraId="0947ABE7" w14:textId="77777777" w:rsidR="005D6EDA" w:rsidRDefault="005D6EDA" w:rsidP="005D6EDA">
            <w:pPr>
              <w:jc w:val="center"/>
            </w:pPr>
            <w:r>
              <w:t>4</w:t>
            </w:r>
          </w:p>
        </w:tc>
        <w:tc>
          <w:tcPr>
            <w:tcW w:w="1484" w:type="dxa"/>
            <w:vAlign w:val="center"/>
          </w:tcPr>
          <w:p w14:paraId="1D9A8441" w14:textId="77777777" w:rsidR="005D6EDA" w:rsidRDefault="005D6EDA" w:rsidP="005D6EDA">
            <w:pPr>
              <w:jc w:val="center"/>
            </w:pPr>
            <w:r>
              <w:t>-</w:t>
            </w:r>
          </w:p>
        </w:tc>
        <w:tc>
          <w:tcPr>
            <w:tcW w:w="1484" w:type="dxa"/>
            <w:vAlign w:val="center"/>
          </w:tcPr>
          <w:p w14:paraId="4BD06217" w14:textId="77777777" w:rsidR="005D6EDA" w:rsidRDefault="005D6EDA" w:rsidP="005D6EDA">
            <w:pPr>
              <w:jc w:val="center"/>
            </w:pPr>
            <w:r>
              <w:t>8</w:t>
            </w:r>
          </w:p>
        </w:tc>
      </w:tr>
      <w:tr w:rsidR="005D6EDA" w14:paraId="0304A852" w14:textId="77777777" w:rsidTr="00B3493B">
        <w:tc>
          <w:tcPr>
            <w:tcW w:w="3936" w:type="dxa"/>
          </w:tcPr>
          <w:p w14:paraId="5B3E5B4E" w14:textId="77777777" w:rsidR="005D6EDA" w:rsidRDefault="005D6EDA">
            <w:r>
              <w:t>Toplam şeker, %</w:t>
            </w:r>
            <w:r w:rsidR="0074572F">
              <w:t>(m/m),</w:t>
            </w:r>
            <w:r>
              <w:t>en çok</w:t>
            </w:r>
          </w:p>
        </w:tc>
        <w:tc>
          <w:tcPr>
            <w:tcW w:w="1283" w:type="dxa"/>
            <w:vAlign w:val="center"/>
          </w:tcPr>
          <w:p w14:paraId="0241A4F1" w14:textId="77777777" w:rsidR="005D6EDA" w:rsidRDefault="005D6EDA" w:rsidP="005D6EDA">
            <w:pPr>
              <w:jc w:val="center"/>
            </w:pPr>
            <w:r>
              <w:t>60</w:t>
            </w:r>
          </w:p>
        </w:tc>
        <w:tc>
          <w:tcPr>
            <w:tcW w:w="1484" w:type="dxa"/>
            <w:vAlign w:val="center"/>
          </w:tcPr>
          <w:p w14:paraId="2B6170B8" w14:textId="77777777" w:rsidR="005D6EDA" w:rsidRDefault="005D6EDA" w:rsidP="005D6EDA">
            <w:pPr>
              <w:jc w:val="center"/>
            </w:pPr>
            <w:r>
              <w:t>60</w:t>
            </w:r>
          </w:p>
        </w:tc>
        <w:tc>
          <w:tcPr>
            <w:tcW w:w="1484" w:type="dxa"/>
            <w:vAlign w:val="center"/>
          </w:tcPr>
          <w:p w14:paraId="542DFB0B" w14:textId="77777777" w:rsidR="005D6EDA" w:rsidRDefault="005D6EDA" w:rsidP="005D6EDA">
            <w:pPr>
              <w:jc w:val="center"/>
            </w:pPr>
            <w:r>
              <w:t>60</w:t>
            </w:r>
          </w:p>
        </w:tc>
      </w:tr>
      <w:tr w:rsidR="005D6EDA" w14:paraId="683B38B1" w14:textId="77777777" w:rsidTr="00B3493B">
        <w:tc>
          <w:tcPr>
            <w:tcW w:w="3936" w:type="dxa"/>
            <w:tcBorders>
              <w:bottom w:val="single" w:sz="4" w:space="0" w:color="auto"/>
            </w:tcBorders>
          </w:tcPr>
          <w:p w14:paraId="64BA04AA" w14:textId="77777777" w:rsidR="005D6EDA" w:rsidRDefault="005D6EDA">
            <w:r>
              <w:t>Alkali ile işlem görmüş öğütülmüş kakao kullanıldığında kül, %</w:t>
            </w:r>
            <w:r w:rsidR="0074572F">
              <w:t>(m/m),</w:t>
            </w:r>
            <w:r>
              <w:t xml:space="preserve"> en çok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4F51D469" w14:textId="77777777" w:rsidR="005D6EDA" w:rsidRDefault="005D6EDA" w:rsidP="005D6EDA">
            <w:pPr>
              <w:jc w:val="center"/>
            </w:pPr>
            <w:r>
              <w:t>4,0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114EAB25" w14:textId="77777777" w:rsidR="005D6EDA" w:rsidRDefault="005D6EDA" w:rsidP="005D6EDA">
            <w:pPr>
              <w:jc w:val="center"/>
            </w:pPr>
            <w:r>
              <w:t>6,0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12086C9B" w14:textId="77777777" w:rsidR="005D6EDA" w:rsidRDefault="005D6EDA" w:rsidP="005D6EDA">
            <w:pPr>
              <w:jc w:val="center"/>
            </w:pPr>
            <w:r>
              <w:t>-</w:t>
            </w:r>
          </w:p>
        </w:tc>
      </w:tr>
      <w:tr w:rsidR="005D6EDA" w14:paraId="05ED4279" w14:textId="77777777" w:rsidTr="00B3493B">
        <w:tc>
          <w:tcPr>
            <w:tcW w:w="3936" w:type="dxa"/>
            <w:tcBorders>
              <w:bottom w:val="nil"/>
            </w:tcBorders>
          </w:tcPr>
          <w:p w14:paraId="42FADBF5" w14:textId="77777777" w:rsidR="005D6EDA" w:rsidRDefault="00A84815" w:rsidP="005D6EDA">
            <w:r>
              <w:t>Metalik maddeler</w:t>
            </w:r>
          </w:p>
        </w:tc>
        <w:tc>
          <w:tcPr>
            <w:tcW w:w="1283" w:type="dxa"/>
            <w:tcBorders>
              <w:bottom w:val="nil"/>
              <w:right w:val="single" w:sz="4" w:space="0" w:color="auto"/>
            </w:tcBorders>
          </w:tcPr>
          <w:p w14:paraId="2CD510EF" w14:textId="77777777" w:rsidR="005D6EDA" w:rsidRDefault="005D6EDA" w:rsidP="005D6EDA">
            <w:pPr>
              <w:jc w:val="center"/>
            </w:pPr>
          </w:p>
        </w:tc>
        <w:tc>
          <w:tcPr>
            <w:tcW w:w="148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F76CE1" w14:textId="77777777" w:rsidR="005D6EDA" w:rsidRDefault="005D6EDA" w:rsidP="005D6EDA">
            <w:pPr>
              <w:jc w:val="center"/>
            </w:pPr>
          </w:p>
        </w:tc>
        <w:tc>
          <w:tcPr>
            <w:tcW w:w="148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18B53A" w14:textId="77777777" w:rsidR="005D6EDA" w:rsidRDefault="005D6EDA" w:rsidP="005D6EDA">
            <w:pPr>
              <w:jc w:val="center"/>
            </w:pPr>
          </w:p>
        </w:tc>
      </w:tr>
      <w:tr w:rsidR="005D6EDA" w14:paraId="2B19D364" w14:textId="77777777" w:rsidTr="00B3493B">
        <w:tc>
          <w:tcPr>
            <w:tcW w:w="3936" w:type="dxa"/>
            <w:tcBorders>
              <w:top w:val="nil"/>
              <w:bottom w:val="nil"/>
            </w:tcBorders>
          </w:tcPr>
          <w:p w14:paraId="7A1BCB9C" w14:textId="77777777" w:rsidR="005D6EDA" w:rsidRDefault="005D6EDA" w:rsidP="005D6EDA">
            <w:r>
              <w:t xml:space="preserve">Arsenik (As),mg /kg, en çok </w:t>
            </w:r>
          </w:p>
        </w:tc>
        <w:tc>
          <w:tcPr>
            <w:tcW w:w="1283" w:type="dxa"/>
            <w:tcBorders>
              <w:top w:val="nil"/>
              <w:bottom w:val="nil"/>
              <w:right w:val="single" w:sz="4" w:space="0" w:color="auto"/>
            </w:tcBorders>
          </w:tcPr>
          <w:p w14:paraId="175F0D98" w14:textId="77777777" w:rsidR="005D6EDA" w:rsidRDefault="005D6EDA" w:rsidP="005D6EDA">
            <w:pPr>
              <w:jc w:val="center"/>
            </w:pPr>
            <w:r>
              <w:t>0,5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9945AE" w14:textId="77777777" w:rsidR="005D6EDA" w:rsidRDefault="005D6EDA" w:rsidP="005D6EDA">
            <w:pPr>
              <w:jc w:val="center"/>
            </w:pPr>
            <w:r>
              <w:t>1,0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2E64B" w14:textId="77777777" w:rsidR="005D6EDA" w:rsidRDefault="005D6EDA" w:rsidP="005D6EDA">
            <w:pPr>
              <w:jc w:val="center"/>
            </w:pPr>
            <w:r>
              <w:t>0,5</w:t>
            </w:r>
          </w:p>
        </w:tc>
      </w:tr>
      <w:tr w:rsidR="005D6EDA" w14:paraId="31CB2DCB" w14:textId="77777777" w:rsidTr="00B3493B">
        <w:tc>
          <w:tcPr>
            <w:tcW w:w="3936" w:type="dxa"/>
            <w:tcBorders>
              <w:top w:val="nil"/>
              <w:bottom w:val="nil"/>
            </w:tcBorders>
          </w:tcPr>
          <w:p w14:paraId="18CF7ED1" w14:textId="77777777" w:rsidR="005D6EDA" w:rsidRDefault="005D6EDA">
            <w:r>
              <w:t>Bakır (Cu),mg /kg, en çok</w:t>
            </w:r>
          </w:p>
        </w:tc>
        <w:tc>
          <w:tcPr>
            <w:tcW w:w="1283" w:type="dxa"/>
            <w:tcBorders>
              <w:top w:val="nil"/>
              <w:bottom w:val="nil"/>
              <w:right w:val="single" w:sz="4" w:space="0" w:color="auto"/>
            </w:tcBorders>
          </w:tcPr>
          <w:p w14:paraId="6B40E972" w14:textId="77777777" w:rsidR="005D6EDA" w:rsidRDefault="005D6EDA" w:rsidP="005D6EDA">
            <w:pPr>
              <w:jc w:val="center"/>
            </w:pPr>
            <w:r>
              <w:t>15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8AC3B" w14:textId="77777777" w:rsidR="005D6EDA" w:rsidRDefault="005D6EDA" w:rsidP="005D6EDA">
            <w:pPr>
              <w:jc w:val="center"/>
            </w:pPr>
            <w:r>
              <w:t>30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429F9" w14:textId="77777777" w:rsidR="005D6EDA" w:rsidRDefault="005D6EDA" w:rsidP="005D6EDA">
            <w:pPr>
              <w:jc w:val="center"/>
            </w:pPr>
            <w:r>
              <w:t>15</w:t>
            </w:r>
          </w:p>
        </w:tc>
      </w:tr>
      <w:tr w:rsidR="005D6EDA" w14:paraId="61D14D49" w14:textId="77777777" w:rsidTr="00B3493B">
        <w:trPr>
          <w:trHeight w:val="453"/>
        </w:trPr>
        <w:tc>
          <w:tcPr>
            <w:tcW w:w="3936" w:type="dxa"/>
            <w:tcBorders>
              <w:top w:val="nil"/>
            </w:tcBorders>
          </w:tcPr>
          <w:p w14:paraId="5AA893A5" w14:textId="77777777" w:rsidR="005D6EDA" w:rsidRDefault="005D6EDA">
            <w:r>
              <w:t>Kurşun (Pb), mg /kg, en çok</w:t>
            </w:r>
          </w:p>
        </w:tc>
        <w:tc>
          <w:tcPr>
            <w:tcW w:w="1283" w:type="dxa"/>
            <w:tcBorders>
              <w:top w:val="nil"/>
              <w:right w:val="single" w:sz="4" w:space="0" w:color="auto"/>
            </w:tcBorders>
          </w:tcPr>
          <w:p w14:paraId="1035050D" w14:textId="77777777" w:rsidR="005D6EDA" w:rsidRDefault="005D6EDA" w:rsidP="005D6EDA">
            <w:pPr>
              <w:jc w:val="center"/>
            </w:pPr>
            <w:r>
              <w:t>1,0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D0F6A9C" w14:textId="77777777" w:rsidR="005D6EDA" w:rsidRDefault="005D6EDA" w:rsidP="005D6EDA">
            <w:pPr>
              <w:jc w:val="center"/>
            </w:pPr>
            <w:r>
              <w:t>2,0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79C6ED" w14:textId="77777777" w:rsidR="005D6EDA" w:rsidRDefault="005D6EDA" w:rsidP="005D6EDA">
            <w:pPr>
              <w:jc w:val="center"/>
            </w:pPr>
            <w:r>
              <w:t>1,0</w:t>
            </w:r>
          </w:p>
        </w:tc>
      </w:tr>
    </w:tbl>
    <w:p w14:paraId="358EC588" w14:textId="77777777" w:rsidR="00C5506C" w:rsidRDefault="00C5506C" w:rsidP="00B3493B"/>
    <w:p w14:paraId="413CCE58" w14:textId="77777777" w:rsidR="007F47D8" w:rsidRDefault="00EC4D28">
      <w:pPr>
        <w:pStyle w:val="Balk3"/>
      </w:pPr>
      <w:r>
        <w:t>Çeşit</w:t>
      </w:r>
      <w:r w:rsidR="007F47D8">
        <w:t xml:space="preserve"> özellikler</w:t>
      </w:r>
    </w:p>
    <w:p w14:paraId="54C4DAF0" w14:textId="77777777" w:rsidR="008B4820" w:rsidRDefault="008B4820" w:rsidP="008B4820">
      <w:r>
        <w:t>Kokolinin çeşit özellikleri Çizelge 3’te verilen değerlere uygun olmalıdır.</w:t>
      </w:r>
    </w:p>
    <w:p w14:paraId="1F100248" w14:textId="77777777" w:rsidR="00EA4D88" w:rsidRDefault="00EA4D88" w:rsidP="00EA4D88">
      <w:pPr>
        <w:pStyle w:val="Tabletitle"/>
      </w:pPr>
      <w:r>
        <w:t>Çizelge </w:t>
      </w:r>
      <w:r w:rsidRPr="00EA4D88">
        <w:fldChar w:fldCharType="begin"/>
      </w:r>
      <w:r w:rsidRPr="00EA4D88">
        <w:instrText xml:space="preserve">\IF </w:instrText>
      </w:r>
      <w:r w:rsidRPr="00EA4D88">
        <w:fldChar w:fldCharType="begin"/>
      </w:r>
      <w:r w:rsidRPr="00EA4D88">
        <w:instrText xml:space="preserve">SEQ aaa \c </w:instrText>
      </w:r>
      <w:r w:rsidRPr="00EA4D88">
        <w:fldChar w:fldCharType="separate"/>
      </w:r>
      <w:r w:rsidR="00B3493B">
        <w:rPr>
          <w:noProof/>
        </w:rPr>
        <w:instrText>0</w:instrText>
      </w:r>
      <w:r w:rsidRPr="00EA4D88">
        <w:fldChar w:fldCharType="end"/>
      </w:r>
      <w:r w:rsidRPr="00EA4D88">
        <w:instrText>&gt;= 1 "</w:instrText>
      </w:r>
      <w:r w:rsidRPr="00EA4D88">
        <w:fldChar w:fldCharType="begin"/>
      </w:r>
      <w:r w:rsidRPr="00EA4D88">
        <w:instrText xml:space="preserve">SEQ aaa \c \* ALPHABETIC </w:instrText>
      </w:r>
      <w:r w:rsidRPr="00EA4D88">
        <w:fldChar w:fldCharType="separate"/>
      </w:r>
      <w:r w:rsidRPr="00EA4D88">
        <w:instrText>A</w:instrText>
      </w:r>
      <w:r w:rsidRPr="00EA4D88">
        <w:fldChar w:fldCharType="end"/>
      </w:r>
      <w:r w:rsidRPr="00EA4D88">
        <w:instrText xml:space="preserve">." </w:instrText>
      </w:r>
      <w:r w:rsidRPr="00EA4D88">
        <w:fldChar w:fldCharType="end"/>
      </w:r>
      <w:r w:rsidRPr="00EA4D88">
        <w:fldChar w:fldCharType="begin"/>
      </w:r>
      <w:r w:rsidRPr="00EA4D88">
        <w:instrText xml:space="preserve">SEQ Table </w:instrText>
      </w:r>
      <w:r w:rsidRPr="00EA4D88">
        <w:fldChar w:fldCharType="separate"/>
      </w:r>
      <w:r w:rsidR="00B3493B">
        <w:rPr>
          <w:noProof/>
        </w:rPr>
        <w:t>3</w:t>
      </w:r>
      <w:r w:rsidRPr="00EA4D88">
        <w:fldChar w:fldCharType="end"/>
      </w:r>
      <w:r>
        <w:t> — Kokolinin çeşit özellikleri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9"/>
        <w:gridCol w:w="1276"/>
        <w:gridCol w:w="1701"/>
        <w:gridCol w:w="1559"/>
      </w:tblGrid>
      <w:tr w:rsidR="00A84815" w14:paraId="25A4A0B6" w14:textId="77777777" w:rsidTr="00B3493B">
        <w:trPr>
          <w:jc w:val="center"/>
        </w:trPr>
        <w:tc>
          <w:tcPr>
            <w:tcW w:w="2969" w:type="dxa"/>
            <w:vMerge w:val="restart"/>
            <w:vAlign w:val="center"/>
          </w:tcPr>
          <w:p w14:paraId="44343682" w14:textId="77777777" w:rsidR="00A84815" w:rsidRPr="00B3493B" w:rsidRDefault="00A84815">
            <w:pPr>
              <w:jc w:val="center"/>
              <w:rPr>
                <w:b/>
              </w:rPr>
            </w:pPr>
            <w:r w:rsidRPr="00B3493B">
              <w:rPr>
                <w:b/>
              </w:rPr>
              <w:t>Özellikler</w:t>
            </w:r>
          </w:p>
        </w:tc>
        <w:tc>
          <w:tcPr>
            <w:tcW w:w="4536" w:type="dxa"/>
            <w:gridSpan w:val="3"/>
          </w:tcPr>
          <w:p w14:paraId="221BF577" w14:textId="77777777" w:rsidR="00A84815" w:rsidRPr="00B3493B" w:rsidRDefault="00A84815" w:rsidP="00947BB8">
            <w:pPr>
              <w:jc w:val="center"/>
              <w:rPr>
                <w:b/>
              </w:rPr>
            </w:pPr>
            <w:r w:rsidRPr="00B3493B">
              <w:rPr>
                <w:b/>
              </w:rPr>
              <w:t>Çeşitler</w:t>
            </w:r>
          </w:p>
        </w:tc>
      </w:tr>
      <w:tr w:rsidR="00A84815" w14:paraId="6C7899D9" w14:textId="77777777" w:rsidTr="0057192C">
        <w:trPr>
          <w:jc w:val="center"/>
        </w:trPr>
        <w:tc>
          <w:tcPr>
            <w:tcW w:w="2969" w:type="dxa"/>
            <w:vMerge/>
          </w:tcPr>
          <w:p w14:paraId="37B62EB9" w14:textId="77777777" w:rsidR="00A84815" w:rsidRPr="00B3493B" w:rsidRDefault="00A84815" w:rsidP="00947BB8">
            <w:pPr>
              <w:rPr>
                <w:b/>
              </w:rPr>
            </w:pPr>
          </w:p>
        </w:tc>
        <w:tc>
          <w:tcPr>
            <w:tcW w:w="1276" w:type="dxa"/>
          </w:tcPr>
          <w:p w14:paraId="632B496B" w14:textId="77777777" w:rsidR="00A84815" w:rsidRPr="00B3493B" w:rsidRDefault="00A84815" w:rsidP="00947BB8">
            <w:pPr>
              <w:jc w:val="center"/>
              <w:rPr>
                <w:b/>
              </w:rPr>
            </w:pPr>
            <w:r w:rsidRPr="00B3493B">
              <w:rPr>
                <w:b/>
              </w:rPr>
              <w:t>Sade</w:t>
            </w:r>
          </w:p>
        </w:tc>
        <w:tc>
          <w:tcPr>
            <w:tcW w:w="1701" w:type="dxa"/>
          </w:tcPr>
          <w:p w14:paraId="0EAC8263" w14:textId="77777777" w:rsidR="00A84815" w:rsidRPr="00B3493B" w:rsidRDefault="00A84815" w:rsidP="00947BB8">
            <w:pPr>
              <w:jc w:val="center"/>
              <w:rPr>
                <w:b/>
              </w:rPr>
            </w:pPr>
            <w:r w:rsidRPr="00B3493B">
              <w:rPr>
                <w:b/>
              </w:rPr>
              <w:t>Çeşnili</w:t>
            </w:r>
          </w:p>
        </w:tc>
        <w:tc>
          <w:tcPr>
            <w:tcW w:w="1559" w:type="dxa"/>
          </w:tcPr>
          <w:p w14:paraId="0B12D4C1" w14:textId="77777777" w:rsidR="00A84815" w:rsidRPr="00B3493B" w:rsidRDefault="00A84815" w:rsidP="00947BB8">
            <w:pPr>
              <w:jc w:val="center"/>
              <w:rPr>
                <w:b/>
              </w:rPr>
            </w:pPr>
            <w:r w:rsidRPr="00B3493B">
              <w:rPr>
                <w:b/>
              </w:rPr>
              <w:t>Dolgulu</w:t>
            </w:r>
          </w:p>
        </w:tc>
      </w:tr>
      <w:tr w:rsidR="00C8373C" w14:paraId="24E2520A" w14:textId="77777777" w:rsidTr="00B3493B">
        <w:trPr>
          <w:jc w:val="center"/>
        </w:trPr>
        <w:tc>
          <w:tcPr>
            <w:tcW w:w="2969" w:type="dxa"/>
          </w:tcPr>
          <w:p w14:paraId="69B2FA56" w14:textId="77777777" w:rsidR="00C8373C" w:rsidRDefault="00C8373C">
            <w:r>
              <w:t xml:space="preserve">Kokolin </w:t>
            </w:r>
            <w:r w:rsidR="0057192C">
              <w:t xml:space="preserve">kütlesi </w:t>
            </w:r>
            <w:r>
              <w:t>(m/m), %</w:t>
            </w:r>
          </w:p>
        </w:tc>
        <w:tc>
          <w:tcPr>
            <w:tcW w:w="1276" w:type="dxa"/>
          </w:tcPr>
          <w:p w14:paraId="123AB3A6" w14:textId="77777777" w:rsidR="00C8373C" w:rsidRDefault="00C8373C" w:rsidP="00947BB8">
            <w:pPr>
              <w:jc w:val="center"/>
            </w:pPr>
            <w:r>
              <w:t>100</w:t>
            </w:r>
          </w:p>
        </w:tc>
        <w:tc>
          <w:tcPr>
            <w:tcW w:w="1701" w:type="dxa"/>
          </w:tcPr>
          <w:p w14:paraId="710AAB30" w14:textId="77777777" w:rsidR="00C8373C" w:rsidRDefault="00C8373C" w:rsidP="00947BB8">
            <w:pPr>
              <w:jc w:val="center"/>
            </w:pPr>
            <w:r>
              <w:t>80 ≤ M ≤ 95</w:t>
            </w:r>
          </w:p>
        </w:tc>
        <w:tc>
          <w:tcPr>
            <w:tcW w:w="1559" w:type="dxa"/>
          </w:tcPr>
          <w:p w14:paraId="41564002" w14:textId="77777777" w:rsidR="00C8373C" w:rsidRDefault="00C8373C">
            <w:pPr>
              <w:jc w:val="center"/>
            </w:pPr>
            <w:r>
              <w:t>30 ≤ M ≤ 90</w:t>
            </w:r>
          </w:p>
        </w:tc>
      </w:tr>
    </w:tbl>
    <w:p w14:paraId="1971FDC9" w14:textId="77777777" w:rsidR="00EA4D88" w:rsidRDefault="00EA4D88" w:rsidP="00B3493B">
      <w:pPr>
        <w:pStyle w:val="GvdeMetniGirintisi2"/>
        <w:spacing w:after="0" w:line="240" w:lineRule="auto"/>
        <w:ind w:left="0"/>
        <w:rPr>
          <w:rFonts w:cs="Arial"/>
        </w:rPr>
      </w:pPr>
    </w:p>
    <w:p w14:paraId="4521CBAE" w14:textId="77777777" w:rsidR="00EA4D88" w:rsidRDefault="00D55661" w:rsidP="00B3493B">
      <w:pPr>
        <w:pStyle w:val="Balk3"/>
      </w:pPr>
      <w:r>
        <w:lastRenderedPageBreak/>
        <w:t>Mikrobiyolojik özellikler</w:t>
      </w:r>
    </w:p>
    <w:p w14:paraId="3C8FACE0" w14:textId="77777777" w:rsidR="00D55661" w:rsidRDefault="00D55661" w:rsidP="00D55661">
      <w:r>
        <w:t>Kokolinin mikrobiyolojik özellikleri Çizelge 4’te verilen değerlere uygun olmalıdır.</w:t>
      </w:r>
    </w:p>
    <w:p w14:paraId="6EE7DEF8" w14:textId="77777777" w:rsidR="009662A3" w:rsidRPr="009662A3" w:rsidRDefault="00277B25" w:rsidP="00C161FC">
      <w:pPr>
        <w:pStyle w:val="Tabletitle"/>
      </w:pPr>
      <w:r>
        <w:t>Çizelge </w:t>
      </w:r>
      <w:r>
        <w:fldChar w:fldCharType="begin"/>
      </w:r>
      <w:r>
        <w:instrText xml:space="preserve">\IF </w:instrText>
      </w:r>
      <w:r>
        <w:fldChar w:fldCharType="begin"/>
      </w:r>
      <w:r>
        <w:instrText xml:space="preserve">SEQ aaa \c </w:instrText>
      </w:r>
      <w:r>
        <w:fldChar w:fldCharType="separate"/>
      </w:r>
      <w:r w:rsidR="00B3493B">
        <w:rPr>
          <w:noProof/>
        </w:rPr>
        <w:instrText>0</w:instrText>
      </w:r>
      <w:r>
        <w:fldChar w:fldCharType="end"/>
      </w:r>
      <w:r>
        <w:instrText>&gt;= 1 "</w:instrText>
      </w:r>
      <w:r>
        <w:fldChar w:fldCharType="begin"/>
      </w:r>
      <w:r>
        <w:instrText xml:space="preserve">SEQ aaa \c \* ALPHABETIC </w:instrText>
      </w:r>
      <w:r>
        <w:fldChar w:fldCharType="separate"/>
      </w:r>
      <w:r>
        <w:instrText>A</w:instrText>
      </w:r>
      <w:r>
        <w:fldChar w:fldCharType="end"/>
      </w:r>
      <w:r>
        <w:instrText xml:space="preserve">." </w:instrText>
      </w:r>
      <w:r>
        <w:fldChar w:fldCharType="end"/>
      </w:r>
      <w:r>
        <w:fldChar w:fldCharType="begin"/>
      </w:r>
      <w:r>
        <w:instrText xml:space="preserve">SEQ Table </w:instrText>
      </w:r>
      <w:r>
        <w:fldChar w:fldCharType="separate"/>
      </w:r>
      <w:r w:rsidR="00B3493B">
        <w:rPr>
          <w:noProof/>
        </w:rPr>
        <w:t>4</w:t>
      </w:r>
      <w:r>
        <w:fldChar w:fldCharType="end"/>
      </w:r>
      <w:r>
        <w:t> — Kokolinin mikrobiyolojik özellikleri</w:t>
      </w: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4"/>
        <w:gridCol w:w="1624"/>
        <w:gridCol w:w="1440"/>
        <w:gridCol w:w="1440"/>
        <w:gridCol w:w="1261"/>
      </w:tblGrid>
      <w:tr w:rsidR="009662A3" w:rsidRPr="009662A3" w14:paraId="68E2415E" w14:textId="77777777" w:rsidTr="009662A3">
        <w:trPr>
          <w:trHeight w:val="339"/>
          <w:jc w:val="center"/>
        </w:trPr>
        <w:tc>
          <w:tcPr>
            <w:tcW w:w="3524" w:type="dxa"/>
            <w:vMerge w:val="restart"/>
            <w:vAlign w:val="center"/>
          </w:tcPr>
          <w:p w14:paraId="5061C8E1" w14:textId="77777777" w:rsidR="009662A3" w:rsidRPr="00B3493B" w:rsidRDefault="009662A3" w:rsidP="00B3493B">
            <w:pPr>
              <w:jc w:val="center"/>
            </w:pPr>
            <w:r w:rsidRPr="00B3493B">
              <w:t>Özellik</w:t>
            </w:r>
          </w:p>
        </w:tc>
        <w:tc>
          <w:tcPr>
            <w:tcW w:w="5765" w:type="dxa"/>
            <w:gridSpan w:val="4"/>
            <w:vAlign w:val="center"/>
          </w:tcPr>
          <w:p w14:paraId="52643215" w14:textId="77777777" w:rsidR="009662A3" w:rsidRPr="00B3493B" w:rsidRDefault="009662A3" w:rsidP="00B3493B">
            <w:pPr>
              <w:jc w:val="center"/>
            </w:pPr>
            <w:r w:rsidRPr="00B3493B">
              <w:t>Sınırlar</w:t>
            </w:r>
          </w:p>
        </w:tc>
      </w:tr>
      <w:tr w:rsidR="009662A3" w:rsidRPr="009662A3" w14:paraId="35D3C5FA" w14:textId="77777777" w:rsidTr="009662A3">
        <w:trPr>
          <w:trHeight w:val="339"/>
          <w:jc w:val="center"/>
        </w:trPr>
        <w:tc>
          <w:tcPr>
            <w:tcW w:w="3524" w:type="dxa"/>
            <w:vMerge/>
            <w:vAlign w:val="center"/>
          </w:tcPr>
          <w:p w14:paraId="4AF2A903" w14:textId="77777777" w:rsidR="009662A3" w:rsidRPr="00A84815" w:rsidRDefault="009662A3" w:rsidP="00B3493B">
            <w:pPr>
              <w:jc w:val="center"/>
            </w:pPr>
          </w:p>
        </w:tc>
        <w:tc>
          <w:tcPr>
            <w:tcW w:w="1624" w:type="dxa"/>
            <w:vAlign w:val="center"/>
          </w:tcPr>
          <w:p w14:paraId="5A4AA736" w14:textId="77777777" w:rsidR="009662A3" w:rsidRPr="00B3493B" w:rsidRDefault="009662A3" w:rsidP="00B3493B">
            <w:pPr>
              <w:jc w:val="center"/>
            </w:pPr>
            <w:r w:rsidRPr="00B3493B">
              <w:t>n</w:t>
            </w:r>
          </w:p>
        </w:tc>
        <w:tc>
          <w:tcPr>
            <w:tcW w:w="1440" w:type="dxa"/>
            <w:vAlign w:val="center"/>
          </w:tcPr>
          <w:p w14:paraId="7CFDBB9F" w14:textId="77777777" w:rsidR="009662A3" w:rsidRPr="00B3493B" w:rsidRDefault="009662A3" w:rsidP="00B3493B">
            <w:pPr>
              <w:jc w:val="center"/>
            </w:pPr>
            <w:r w:rsidRPr="00B3493B">
              <w:t>c</w:t>
            </w:r>
          </w:p>
        </w:tc>
        <w:tc>
          <w:tcPr>
            <w:tcW w:w="1440" w:type="dxa"/>
            <w:vAlign w:val="center"/>
          </w:tcPr>
          <w:p w14:paraId="2D13D061" w14:textId="77777777" w:rsidR="009662A3" w:rsidRPr="00B3493B" w:rsidRDefault="009662A3" w:rsidP="00B3493B">
            <w:pPr>
              <w:jc w:val="center"/>
            </w:pPr>
            <w:r w:rsidRPr="00B3493B">
              <w:t>m</w:t>
            </w:r>
          </w:p>
        </w:tc>
        <w:tc>
          <w:tcPr>
            <w:tcW w:w="1261" w:type="dxa"/>
            <w:vAlign w:val="center"/>
          </w:tcPr>
          <w:p w14:paraId="6C2DD867" w14:textId="77777777" w:rsidR="009662A3" w:rsidRPr="00B3493B" w:rsidRDefault="009662A3" w:rsidP="00B3493B">
            <w:pPr>
              <w:jc w:val="center"/>
            </w:pPr>
            <w:r w:rsidRPr="00B3493B">
              <w:t>M</w:t>
            </w:r>
          </w:p>
        </w:tc>
      </w:tr>
      <w:tr w:rsidR="009662A3" w:rsidRPr="009662A3" w14:paraId="54B8573C" w14:textId="77777777" w:rsidTr="009662A3">
        <w:trPr>
          <w:trHeight w:val="339"/>
          <w:jc w:val="center"/>
        </w:trPr>
        <w:tc>
          <w:tcPr>
            <w:tcW w:w="3524" w:type="dxa"/>
            <w:vAlign w:val="center"/>
          </w:tcPr>
          <w:p w14:paraId="185EEAA7" w14:textId="77777777" w:rsidR="009662A3" w:rsidRPr="009662A3" w:rsidRDefault="009662A3" w:rsidP="009662A3">
            <w:r w:rsidRPr="009662A3">
              <w:t>Maya ve küf</w:t>
            </w:r>
          </w:p>
        </w:tc>
        <w:tc>
          <w:tcPr>
            <w:tcW w:w="1624" w:type="dxa"/>
            <w:vAlign w:val="center"/>
          </w:tcPr>
          <w:p w14:paraId="0C5CD28D" w14:textId="77777777" w:rsidR="009662A3" w:rsidRPr="009662A3" w:rsidRDefault="009662A3" w:rsidP="00B3493B">
            <w:pPr>
              <w:jc w:val="center"/>
            </w:pPr>
            <w:r w:rsidRPr="009662A3">
              <w:t>5</w:t>
            </w:r>
          </w:p>
        </w:tc>
        <w:tc>
          <w:tcPr>
            <w:tcW w:w="1440" w:type="dxa"/>
            <w:vAlign w:val="center"/>
          </w:tcPr>
          <w:p w14:paraId="60062271" w14:textId="77777777" w:rsidR="009662A3" w:rsidRPr="009662A3" w:rsidRDefault="009662A3" w:rsidP="00B3493B">
            <w:pPr>
              <w:jc w:val="center"/>
            </w:pPr>
            <w:r w:rsidRPr="009662A3">
              <w:t>2</w:t>
            </w:r>
          </w:p>
        </w:tc>
        <w:tc>
          <w:tcPr>
            <w:tcW w:w="1440" w:type="dxa"/>
            <w:vAlign w:val="center"/>
          </w:tcPr>
          <w:p w14:paraId="6664443B" w14:textId="77777777" w:rsidR="009662A3" w:rsidRPr="009662A3" w:rsidRDefault="009662A3" w:rsidP="00B3493B">
            <w:pPr>
              <w:jc w:val="center"/>
            </w:pPr>
            <w:r w:rsidRPr="009662A3">
              <w:t>10</w:t>
            </w:r>
            <w:r w:rsidRPr="009662A3">
              <w:rPr>
                <w:vertAlign w:val="superscript"/>
              </w:rPr>
              <w:t>2</w:t>
            </w:r>
          </w:p>
        </w:tc>
        <w:tc>
          <w:tcPr>
            <w:tcW w:w="1261" w:type="dxa"/>
            <w:vAlign w:val="center"/>
          </w:tcPr>
          <w:p w14:paraId="2F9A7CF4" w14:textId="77777777" w:rsidR="009662A3" w:rsidRPr="009662A3" w:rsidRDefault="009662A3" w:rsidP="00B3493B">
            <w:pPr>
              <w:jc w:val="center"/>
            </w:pPr>
            <w:r w:rsidRPr="009662A3">
              <w:t>10</w:t>
            </w:r>
            <w:r w:rsidRPr="009662A3">
              <w:rPr>
                <w:vertAlign w:val="superscript"/>
              </w:rPr>
              <w:t>3</w:t>
            </w:r>
          </w:p>
        </w:tc>
      </w:tr>
      <w:tr w:rsidR="009662A3" w:rsidRPr="009662A3" w14:paraId="172AFCE5" w14:textId="77777777" w:rsidTr="009662A3">
        <w:trPr>
          <w:trHeight w:val="339"/>
          <w:jc w:val="center"/>
        </w:trPr>
        <w:tc>
          <w:tcPr>
            <w:tcW w:w="3524" w:type="dxa"/>
            <w:vAlign w:val="center"/>
          </w:tcPr>
          <w:p w14:paraId="3EF77449" w14:textId="77777777" w:rsidR="009662A3" w:rsidRPr="009662A3" w:rsidRDefault="009662A3" w:rsidP="009662A3">
            <w:pPr>
              <w:rPr>
                <w:i/>
              </w:rPr>
            </w:pPr>
            <w:r w:rsidRPr="009662A3">
              <w:rPr>
                <w:i/>
              </w:rPr>
              <w:t>E.coli</w:t>
            </w:r>
          </w:p>
        </w:tc>
        <w:tc>
          <w:tcPr>
            <w:tcW w:w="1624" w:type="dxa"/>
            <w:vAlign w:val="center"/>
          </w:tcPr>
          <w:p w14:paraId="3634E60B" w14:textId="77777777" w:rsidR="009662A3" w:rsidRPr="009662A3" w:rsidRDefault="009662A3" w:rsidP="00B3493B">
            <w:pPr>
              <w:jc w:val="center"/>
            </w:pPr>
            <w:r w:rsidRPr="009662A3">
              <w:t>5</w:t>
            </w:r>
          </w:p>
        </w:tc>
        <w:tc>
          <w:tcPr>
            <w:tcW w:w="1440" w:type="dxa"/>
            <w:vAlign w:val="center"/>
          </w:tcPr>
          <w:p w14:paraId="2669FF73" w14:textId="77777777" w:rsidR="009662A3" w:rsidRPr="009662A3" w:rsidRDefault="009662A3" w:rsidP="00B3493B">
            <w:pPr>
              <w:jc w:val="center"/>
            </w:pPr>
            <w:r w:rsidRPr="009662A3">
              <w:t>0</w:t>
            </w:r>
          </w:p>
        </w:tc>
        <w:tc>
          <w:tcPr>
            <w:tcW w:w="2701" w:type="dxa"/>
            <w:gridSpan w:val="2"/>
            <w:vAlign w:val="center"/>
          </w:tcPr>
          <w:p w14:paraId="4B79B53F" w14:textId="77777777" w:rsidR="009662A3" w:rsidRPr="009662A3" w:rsidRDefault="009662A3" w:rsidP="00B3493B">
            <w:pPr>
              <w:jc w:val="center"/>
            </w:pPr>
            <w:r w:rsidRPr="009662A3">
              <w:t>˂10</w:t>
            </w:r>
            <w:r w:rsidRPr="009662A3">
              <w:rPr>
                <w:vertAlign w:val="superscript"/>
              </w:rPr>
              <w:t>1</w:t>
            </w:r>
          </w:p>
        </w:tc>
      </w:tr>
      <w:tr w:rsidR="009662A3" w:rsidRPr="009662A3" w14:paraId="2026A8BA" w14:textId="77777777" w:rsidTr="009662A3">
        <w:trPr>
          <w:jc w:val="center"/>
        </w:trPr>
        <w:tc>
          <w:tcPr>
            <w:tcW w:w="9289" w:type="dxa"/>
            <w:gridSpan w:val="5"/>
          </w:tcPr>
          <w:p w14:paraId="673489D9" w14:textId="77777777" w:rsidR="009662A3" w:rsidRPr="009662A3" w:rsidRDefault="009662A3" w:rsidP="009662A3">
            <w:r w:rsidRPr="009662A3">
              <w:t xml:space="preserve">n: analize alınacak numune sayısı, </w:t>
            </w:r>
          </w:p>
          <w:p w14:paraId="65992D8F" w14:textId="77777777" w:rsidR="009662A3" w:rsidRPr="009662A3" w:rsidRDefault="009662A3" w:rsidP="009662A3">
            <w:r w:rsidRPr="009662A3">
              <w:t xml:space="preserve">c: “M” değeri taşıyabilecek en fazla numune sayısı, </w:t>
            </w:r>
          </w:p>
          <w:p w14:paraId="4075BE16" w14:textId="77777777" w:rsidR="009662A3" w:rsidRPr="009662A3" w:rsidRDefault="009662A3" w:rsidP="009662A3">
            <w:r w:rsidRPr="009662A3">
              <w:t xml:space="preserve">m: (n-c) sayıdaki numunede bulunabilecek en fazla değer, </w:t>
            </w:r>
          </w:p>
          <w:p w14:paraId="000A247E" w14:textId="77777777" w:rsidR="009662A3" w:rsidRPr="009662A3" w:rsidRDefault="009662A3" w:rsidP="009662A3">
            <w:r w:rsidRPr="009662A3">
              <w:t>M: “c” sayıdaki numunede b</w:t>
            </w:r>
            <w:r>
              <w:t>ulunabilecek en fazla değeridir</w:t>
            </w:r>
            <w:r w:rsidRPr="009662A3">
              <w:t>.</w:t>
            </w:r>
          </w:p>
        </w:tc>
      </w:tr>
    </w:tbl>
    <w:p w14:paraId="0623AED5" w14:textId="77777777" w:rsidR="009662A3" w:rsidRPr="009662A3" w:rsidRDefault="009662A3" w:rsidP="009662A3"/>
    <w:p w14:paraId="21F6D887" w14:textId="77777777" w:rsidR="007F47D8" w:rsidRPr="00C57267" w:rsidRDefault="007F47D8" w:rsidP="007F47D8">
      <w:pPr>
        <w:pStyle w:val="Balk2"/>
      </w:pPr>
      <w:bookmarkStart w:id="73" w:name="_Toc81298392"/>
      <w:bookmarkStart w:id="74" w:name="_Toc81310009"/>
      <w:bookmarkStart w:id="75" w:name="_Toc81298516"/>
      <w:bookmarkStart w:id="76" w:name="_Toc81310133"/>
      <w:bookmarkStart w:id="77" w:name="_Toc81298517"/>
      <w:bookmarkStart w:id="78" w:name="_Toc81310134"/>
      <w:bookmarkStart w:id="79" w:name="_Toc81298539"/>
      <w:bookmarkStart w:id="80" w:name="_Toc81310156"/>
      <w:bookmarkStart w:id="81" w:name="_Toc471741809"/>
      <w:bookmarkStart w:id="82" w:name="_Toc66958048"/>
      <w:bookmarkStart w:id="83" w:name="_Toc81310157"/>
      <w:bookmarkEnd w:id="73"/>
      <w:bookmarkEnd w:id="74"/>
      <w:bookmarkEnd w:id="75"/>
      <w:bookmarkEnd w:id="76"/>
      <w:bookmarkEnd w:id="77"/>
      <w:bookmarkEnd w:id="78"/>
      <w:bookmarkEnd w:id="79"/>
      <w:bookmarkEnd w:id="80"/>
      <w:r w:rsidRPr="00C57267">
        <w:t>Özellik, muayene ve deney madde numaraları</w:t>
      </w:r>
      <w:bookmarkEnd w:id="81"/>
      <w:bookmarkEnd w:id="82"/>
      <w:bookmarkEnd w:id="83"/>
    </w:p>
    <w:bookmarkEnd w:id="72"/>
    <w:p w14:paraId="15DD80E5" w14:textId="77777777" w:rsidR="00C5506C" w:rsidRDefault="007F47D8" w:rsidP="00B3493B">
      <w:r>
        <w:t>Bu standartt</w:t>
      </w:r>
      <w:r w:rsidRPr="00E917F8">
        <w:t xml:space="preserve">a verilen özellikler ile bunların, muayene ve deney madde numaraları Çizelge </w:t>
      </w:r>
      <w:r w:rsidR="00851620">
        <w:t>5</w:t>
      </w:r>
      <w:r w:rsidRPr="00E917F8">
        <w:t>'te verilmiştir.</w:t>
      </w:r>
    </w:p>
    <w:p w14:paraId="6DA6A077" w14:textId="77777777" w:rsidR="007F47D8" w:rsidRDefault="00C73C2C" w:rsidP="00C73C2C">
      <w:pPr>
        <w:pStyle w:val="Tabletitle"/>
      </w:pPr>
      <w:r>
        <w:t>Çizelge </w:t>
      </w:r>
      <w:r w:rsidR="00F83D26">
        <w:fldChar w:fldCharType="begin"/>
      </w:r>
      <w:r>
        <w:instrText xml:space="preserve">\IF </w:instrText>
      </w:r>
      <w:r w:rsidR="00F83D26">
        <w:fldChar w:fldCharType="begin"/>
      </w:r>
      <w:r>
        <w:instrText xml:space="preserve">SEQ aaa \c </w:instrText>
      </w:r>
      <w:r w:rsidR="00F83D26">
        <w:fldChar w:fldCharType="separate"/>
      </w:r>
      <w:r w:rsidR="00B3493B">
        <w:rPr>
          <w:noProof/>
        </w:rPr>
        <w:instrText>0</w:instrText>
      </w:r>
      <w:r w:rsidR="00F83D26">
        <w:fldChar w:fldCharType="end"/>
      </w:r>
      <w:r>
        <w:instrText>&gt;= 1 "</w:instrText>
      </w:r>
      <w:r w:rsidR="00F83D26">
        <w:fldChar w:fldCharType="begin"/>
      </w:r>
      <w:r>
        <w:instrText xml:space="preserve">SEQ aaa \c \* ALPHABETIC </w:instrText>
      </w:r>
      <w:r w:rsidR="00F83D26">
        <w:fldChar w:fldCharType="separate"/>
      </w:r>
      <w:r>
        <w:instrText>A</w:instrText>
      </w:r>
      <w:r w:rsidR="00F83D26">
        <w:fldChar w:fldCharType="end"/>
      </w:r>
      <w:r>
        <w:instrText xml:space="preserve">." </w:instrText>
      </w:r>
      <w:r w:rsidR="00F83D26">
        <w:fldChar w:fldCharType="end"/>
      </w:r>
      <w:r w:rsidR="00F83D26">
        <w:fldChar w:fldCharType="begin"/>
      </w:r>
      <w:r>
        <w:instrText xml:space="preserve">SEQ Table </w:instrText>
      </w:r>
      <w:r w:rsidR="00F83D26">
        <w:fldChar w:fldCharType="separate"/>
      </w:r>
      <w:r w:rsidR="00B3493B">
        <w:rPr>
          <w:noProof/>
        </w:rPr>
        <w:t>5</w:t>
      </w:r>
      <w:r w:rsidR="00F83D26">
        <w:fldChar w:fldCharType="end"/>
      </w:r>
      <w:r>
        <w:t xml:space="preserve"> — </w:t>
      </w:r>
      <w:r w:rsidR="00F83D26">
        <w:fldChar w:fldCharType="begin"/>
      </w:r>
      <w:r w:rsidR="00851620">
        <w:instrText xml:space="preserve">\IF </w:instrText>
      </w:r>
      <w:r w:rsidR="00F83D26">
        <w:fldChar w:fldCharType="begin"/>
      </w:r>
      <w:r w:rsidR="00851620">
        <w:instrText xml:space="preserve">SEQ aaa \c </w:instrText>
      </w:r>
      <w:r w:rsidR="00F83D26">
        <w:fldChar w:fldCharType="separate"/>
      </w:r>
      <w:r w:rsidR="00B3493B">
        <w:rPr>
          <w:noProof/>
        </w:rPr>
        <w:instrText>0</w:instrText>
      </w:r>
      <w:r w:rsidR="00F83D26">
        <w:fldChar w:fldCharType="end"/>
      </w:r>
      <w:r w:rsidR="00851620">
        <w:instrText>&gt;= 1 "</w:instrText>
      </w:r>
      <w:r w:rsidR="00F83D26">
        <w:fldChar w:fldCharType="begin"/>
      </w:r>
      <w:r w:rsidR="00851620">
        <w:instrText xml:space="preserve">SEQ aaa \c \* ALPHABETIC </w:instrText>
      </w:r>
      <w:r w:rsidR="00F83D26">
        <w:fldChar w:fldCharType="separate"/>
      </w:r>
      <w:r w:rsidR="00851620">
        <w:instrText>A</w:instrText>
      </w:r>
      <w:r w:rsidR="00F83D26">
        <w:fldChar w:fldCharType="end"/>
      </w:r>
      <w:r w:rsidR="00851620">
        <w:instrText xml:space="preserve">." </w:instrText>
      </w:r>
      <w:r w:rsidR="00F83D26">
        <w:fldChar w:fldCharType="end"/>
      </w:r>
      <w:r w:rsidR="007F47D8" w:rsidRPr="004F67B4">
        <w:t>Özellik, muayene ve deneylerine ait madde numaraları</w:t>
      </w: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4531"/>
        <w:gridCol w:w="2410"/>
        <w:gridCol w:w="2687"/>
      </w:tblGrid>
      <w:tr w:rsidR="00086D7B" w:rsidRPr="00A56E81" w14:paraId="20E5F318" w14:textId="77777777" w:rsidTr="00B3493B">
        <w:tc>
          <w:tcPr>
            <w:tcW w:w="4531" w:type="dxa"/>
          </w:tcPr>
          <w:p w14:paraId="2C66D5D1" w14:textId="77777777" w:rsidR="00C5506C" w:rsidRPr="00B3493B" w:rsidRDefault="00F83D26" w:rsidP="00B3493B">
            <w:pPr>
              <w:jc w:val="center"/>
              <w:rPr>
                <w:b/>
              </w:rPr>
            </w:pPr>
            <w:r w:rsidRPr="00B3493B">
              <w:rPr>
                <w:b/>
              </w:rPr>
              <w:t>Özellik</w:t>
            </w:r>
          </w:p>
        </w:tc>
        <w:tc>
          <w:tcPr>
            <w:tcW w:w="2410" w:type="dxa"/>
          </w:tcPr>
          <w:p w14:paraId="00256BA7" w14:textId="77777777" w:rsidR="00C5506C" w:rsidRPr="00B3493B" w:rsidRDefault="00F83D26" w:rsidP="00B3493B">
            <w:pPr>
              <w:jc w:val="center"/>
              <w:rPr>
                <w:b/>
              </w:rPr>
            </w:pPr>
            <w:r w:rsidRPr="00B3493B">
              <w:rPr>
                <w:b/>
              </w:rPr>
              <w:t>Özellik</w:t>
            </w:r>
            <w:r w:rsidR="006A07C3">
              <w:rPr>
                <w:b/>
              </w:rPr>
              <w:t xml:space="preserve"> </w:t>
            </w:r>
            <w:r w:rsidRPr="00B3493B">
              <w:rPr>
                <w:b/>
              </w:rPr>
              <w:t>madde</w:t>
            </w:r>
            <w:r w:rsidR="006A07C3">
              <w:rPr>
                <w:b/>
              </w:rPr>
              <w:t xml:space="preserve"> </w:t>
            </w:r>
            <w:r w:rsidRPr="00B3493B">
              <w:rPr>
                <w:b/>
              </w:rPr>
              <w:t>numaraları</w:t>
            </w:r>
          </w:p>
        </w:tc>
        <w:tc>
          <w:tcPr>
            <w:tcW w:w="2687" w:type="dxa"/>
          </w:tcPr>
          <w:p w14:paraId="369F860A" w14:textId="77777777" w:rsidR="00C5506C" w:rsidRPr="00B3493B" w:rsidRDefault="00F83D26" w:rsidP="00B3493B">
            <w:pPr>
              <w:jc w:val="center"/>
              <w:rPr>
                <w:b/>
              </w:rPr>
            </w:pPr>
            <w:r w:rsidRPr="00B3493B">
              <w:rPr>
                <w:b/>
              </w:rPr>
              <w:t>Muayene</w:t>
            </w:r>
            <w:r w:rsidR="006A07C3">
              <w:rPr>
                <w:b/>
              </w:rPr>
              <w:t xml:space="preserve"> </w:t>
            </w:r>
            <w:r w:rsidRPr="00B3493B">
              <w:rPr>
                <w:b/>
              </w:rPr>
              <w:t>ve</w:t>
            </w:r>
            <w:r w:rsidR="006A07C3">
              <w:rPr>
                <w:b/>
              </w:rPr>
              <w:t xml:space="preserve"> </w:t>
            </w:r>
            <w:r w:rsidRPr="00B3493B">
              <w:rPr>
                <w:b/>
              </w:rPr>
              <w:t>deney</w:t>
            </w:r>
            <w:r w:rsidR="006A07C3">
              <w:rPr>
                <w:b/>
              </w:rPr>
              <w:t xml:space="preserve"> </w:t>
            </w:r>
            <w:r w:rsidRPr="00B3493B">
              <w:rPr>
                <w:b/>
              </w:rPr>
              <w:t>madde</w:t>
            </w:r>
            <w:r w:rsidR="006A07C3">
              <w:rPr>
                <w:b/>
              </w:rPr>
              <w:t xml:space="preserve"> </w:t>
            </w:r>
            <w:r w:rsidRPr="00B3493B">
              <w:rPr>
                <w:b/>
              </w:rPr>
              <w:t>numaraları</w:t>
            </w:r>
          </w:p>
        </w:tc>
      </w:tr>
      <w:tr w:rsidR="00DC42D2" w:rsidRPr="00A56E81" w14:paraId="7B196A0B" w14:textId="77777777" w:rsidTr="00B3493B">
        <w:tc>
          <w:tcPr>
            <w:tcW w:w="4531" w:type="dxa"/>
          </w:tcPr>
          <w:p w14:paraId="30ABB031" w14:textId="77777777" w:rsidR="00DC42D2" w:rsidRPr="009C44E4" w:rsidRDefault="00DC42D2" w:rsidP="00DC42D2">
            <w:r w:rsidRPr="000A6C15">
              <w:rPr>
                <w:rFonts w:cs="Arial"/>
              </w:rPr>
              <w:t>Duyusal</w:t>
            </w:r>
            <w:r w:rsidR="00C82536">
              <w:rPr>
                <w:rFonts w:cs="Arial"/>
              </w:rPr>
              <w:t xml:space="preserve"> muayene</w:t>
            </w:r>
          </w:p>
        </w:tc>
        <w:tc>
          <w:tcPr>
            <w:tcW w:w="2410" w:type="dxa"/>
          </w:tcPr>
          <w:p w14:paraId="459324C9" w14:textId="77777777" w:rsidR="00C5506C" w:rsidRDefault="00DC42D2" w:rsidP="00B3493B">
            <w:pPr>
              <w:jc w:val="center"/>
              <w:rPr>
                <w:rFonts w:eastAsiaTheme="minorHAnsi" w:cstheme="minorBidi"/>
                <w:sz w:val="22"/>
                <w:szCs w:val="22"/>
                <w:lang w:val="tr-TR" w:eastAsia="en-US"/>
              </w:rPr>
            </w:pPr>
            <w:r w:rsidRPr="000A6C15">
              <w:rPr>
                <w:rFonts w:cs="Arial"/>
              </w:rPr>
              <w:t>4.2.1</w:t>
            </w:r>
          </w:p>
        </w:tc>
        <w:tc>
          <w:tcPr>
            <w:tcW w:w="2687" w:type="dxa"/>
          </w:tcPr>
          <w:p w14:paraId="38F71CD2" w14:textId="77777777" w:rsidR="00C5506C" w:rsidRDefault="00DC42D2" w:rsidP="00B3493B">
            <w:pPr>
              <w:jc w:val="center"/>
              <w:rPr>
                <w:rFonts w:eastAsiaTheme="minorHAnsi" w:cstheme="minorBidi"/>
                <w:sz w:val="22"/>
                <w:szCs w:val="22"/>
                <w:lang w:val="tr-TR" w:eastAsia="en-US"/>
              </w:rPr>
            </w:pPr>
            <w:r w:rsidRPr="000A6C15">
              <w:rPr>
                <w:rFonts w:cs="Arial"/>
              </w:rPr>
              <w:t>5.2.2</w:t>
            </w:r>
          </w:p>
        </w:tc>
      </w:tr>
      <w:tr w:rsidR="00DC42D2" w:rsidRPr="00A56E81" w14:paraId="3AAEEB88" w14:textId="77777777" w:rsidTr="00B3493B">
        <w:tc>
          <w:tcPr>
            <w:tcW w:w="4531" w:type="dxa"/>
          </w:tcPr>
          <w:p w14:paraId="19062C52" w14:textId="77777777" w:rsidR="00DC42D2" w:rsidRPr="009C44E4" w:rsidRDefault="00DC42D2" w:rsidP="00DC42D2">
            <w:r w:rsidRPr="000A6C15">
              <w:rPr>
                <w:rFonts w:cs="Arial"/>
              </w:rPr>
              <w:t>Rutubet</w:t>
            </w:r>
            <w:r w:rsidR="00F61B03">
              <w:rPr>
                <w:rFonts w:cs="Arial"/>
              </w:rPr>
              <w:t xml:space="preserve"> oranı tayini</w:t>
            </w:r>
          </w:p>
        </w:tc>
        <w:tc>
          <w:tcPr>
            <w:tcW w:w="2410" w:type="dxa"/>
          </w:tcPr>
          <w:p w14:paraId="1CDF173D" w14:textId="77777777" w:rsidR="00C5506C" w:rsidRDefault="00DC42D2" w:rsidP="00B3493B">
            <w:pPr>
              <w:jc w:val="center"/>
              <w:rPr>
                <w:rFonts w:eastAsiaTheme="minorHAnsi" w:cstheme="minorBidi"/>
                <w:sz w:val="22"/>
                <w:szCs w:val="22"/>
                <w:lang w:val="tr-TR" w:eastAsia="en-US"/>
              </w:rPr>
            </w:pPr>
            <w:r w:rsidRPr="000A6C15">
              <w:rPr>
                <w:rFonts w:cs="Arial"/>
              </w:rPr>
              <w:t>4.2.2</w:t>
            </w:r>
          </w:p>
        </w:tc>
        <w:tc>
          <w:tcPr>
            <w:tcW w:w="2687" w:type="dxa"/>
          </w:tcPr>
          <w:p w14:paraId="358B43A5" w14:textId="77777777" w:rsidR="00C5506C" w:rsidRDefault="00DC42D2" w:rsidP="00B3493B">
            <w:pPr>
              <w:jc w:val="center"/>
              <w:rPr>
                <w:rFonts w:eastAsiaTheme="minorHAnsi" w:cstheme="minorBidi"/>
                <w:sz w:val="22"/>
                <w:szCs w:val="22"/>
                <w:lang w:val="tr-TR" w:eastAsia="en-US"/>
              </w:rPr>
            </w:pPr>
            <w:r w:rsidRPr="000A6C15">
              <w:rPr>
                <w:rFonts w:cs="Arial"/>
              </w:rPr>
              <w:t>5.3.2</w:t>
            </w:r>
          </w:p>
        </w:tc>
      </w:tr>
      <w:tr w:rsidR="00F61B03" w:rsidRPr="00A56E81" w14:paraId="28E0DDD2" w14:textId="77777777" w:rsidTr="00B3493B">
        <w:tc>
          <w:tcPr>
            <w:tcW w:w="4531" w:type="dxa"/>
          </w:tcPr>
          <w:p w14:paraId="638E8B08" w14:textId="77777777" w:rsidR="00F61B03" w:rsidRPr="000A6C15" w:rsidRDefault="00F61B03" w:rsidP="00F61B03">
            <w:pPr>
              <w:rPr>
                <w:rFonts w:cs="Arial"/>
              </w:rPr>
            </w:pPr>
            <w:r>
              <w:t>Kül tayini</w:t>
            </w:r>
          </w:p>
        </w:tc>
        <w:tc>
          <w:tcPr>
            <w:tcW w:w="2410" w:type="dxa"/>
          </w:tcPr>
          <w:p w14:paraId="6E78AECF" w14:textId="77777777" w:rsidR="00F61B03" w:rsidRPr="000A6C15" w:rsidRDefault="00C81B67" w:rsidP="00F61B0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4.2.3</w:t>
            </w:r>
          </w:p>
        </w:tc>
        <w:tc>
          <w:tcPr>
            <w:tcW w:w="2687" w:type="dxa"/>
          </w:tcPr>
          <w:p w14:paraId="26D73389" w14:textId="77777777" w:rsidR="004A4280" w:rsidRPr="000A6C15" w:rsidRDefault="004A428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5.3.3</w:t>
            </w:r>
          </w:p>
        </w:tc>
      </w:tr>
      <w:tr w:rsidR="00F61B03" w:rsidRPr="00A56E81" w14:paraId="448FD4EC" w14:textId="77777777" w:rsidTr="00B3493B">
        <w:tc>
          <w:tcPr>
            <w:tcW w:w="4531" w:type="dxa"/>
          </w:tcPr>
          <w:p w14:paraId="55AA8CF7" w14:textId="77777777" w:rsidR="00F61B03" w:rsidRPr="000A6C15" w:rsidRDefault="00F61B03" w:rsidP="00F61B03">
            <w:pPr>
              <w:rPr>
                <w:rFonts w:cs="Arial"/>
              </w:rPr>
            </w:pPr>
            <w:r>
              <w:t>Toplam yağ tayini</w:t>
            </w:r>
          </w:p>
        </w:tc>
        <w:tc>
          <w:tcPr>
            <w:tcW w:w="2410" w:type="dxa"/>
          </w:tcPr>
          <w:p w14:paraId="0AEECB1B" w14:textId="77777777" w:rsidR="00F61B03" w:rsidRPr="000A6C15" w:rsidRDefault="00C81B67" w:rsidP="00F61B0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4.2.3</w:t>
            </w:r>
          </w:p>
        </w:tc>
        <w:tc>
          <w:tcPr>
            <w:tcW w:w="2687" w:type="dxa"/>
          </w:tcPr>
          <w:p w14:paraId="05F28974" w14:textId="77777777" w:rsidR="00F61B03" w:rsidRPr="000A6C15" w:rsidRDefault="004A4280" w:rsidP="00F61B0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5.3.4</w:t>
            </w:r>
          </w:p>
        </w:tc>
      </w:tr>
      <w:tr w:rsidR="00F61B03" w:rsidRPr="00A56E81" w14:paraId="75BB6BA5" w14:textId="77777777" w:rsidTr="00B3493B">
        <w:tc>
          <w:tcPr>
            <w:tcW w:w="4531" w:type="dxa"/>
          </w:tcPr>
          <w:p w14:paraId="5CE83AE6" w14:textId="77777777" w:rsidR="00F61B03" w:rsidRPr="000A6C15" w:rsidRDefault="00F61B03" w:rsidP="00F61B03">
            <w:pPr>
              <w:rPr>
                <w:rFonts w:cs="Arial"/>
              </w:rPr>
            </w:pPr>
            <w:r>
              <w:t>Yağsız kakao miktarı</w:t>
            </w:r>
            <w:r w:rsidR="004A4280">
              <w:t xml:space="preserve"> tayini</w:t>
            </w:r>
          </w:p>
        </w:tc>
        <w:tc>
          <w:tcPr>
            <w:tcW w:w="2410" w:type="dxa"/>
          </w:tcPr>
          <w:p w14:paraId="5428693D" w14:textId="77777777" w:rsidR="00F61B03" w:rsidRPr="000A6C15" w:rsidRDefault="00C81B67" w:rsidP="00F61B0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4.2.3</w:t>
            </w:r>
          </w:p>
        </w:tc>
        <w:tc>
          <w:tcPr>
            <w:tcW w:w="2687" w:type="dxa"/>
          </w:tcPr>
          <w:p w14:paraId="2D5A2147" w14:textId="77777777" w:rsidR="00F61B03" w:rsidRPr="000A6C15" w:rsidRDefault="003C5E72" w:rsidP="00F61B0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5.3.5</w:t>
            </w:r>
          </w:p>
        </w:tc>
      </w:tr>
      <w:tr w:rsidR="00F61B03" w:rsidRPr="00A56E81" w14:paraId="30DF2CF0" w14:textId="77777777" w:rsidTr="00B3493B">
        <w:tc>
          <w:tcPr>
            <w:tcW w:w="4531" w:type="dxa"/>
          </w:tcPr>
          <w:p w14:paraId="321D8464" w14:textId="77777777" w:rsidR="00F61B03" w:rsidRPr="000A6C15" w:rsidRDefault="00F61B03" w:rsidP="00F61B03">
            <w:pPr>
              <w:rPr>
                <w:rFonts w:cs="Arial"/>
              </w:rPr>
            </w:pPr>
            <w:r>
              <w:lastRenderedPageBreak/>
              <w:t xml:space="preserve">Yağsız süt kuru maddesi </w:t>
            </w:r>
            <w:r w:rsidR="00C82536">
              <w:t>tayini</w:t>
            </w:r>
          </w:p>
        </w:tc>
        <w:tc>
          <w:tcPr>
            <w:tcW w:w="2410" w:type="dxa"/>
          </w:tcPr>
          <w:p w14:paraId="316CB616" w14:textId="77777777" w:rsidR="00F61B03" w:rsidRPr="000A6C15" w:rsidRDefault="00C81B67" w:rsidP="00F61B0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4.2.3</w:t>
            </w:r>
          </w:p>
        </w:tc>
        <w:tc>
          <w:tcPr>
            <w:tcW w:w="2687" w:type="dxa"/>
          </w:tcPr>
          <w:p w14:paraId="329247F4" w14:textId="77777777" w:rsidR="00F61B03" w:rsidRPr="000A6C15" w:rsidRDefault="003C5E72" w:rsidP="00F61B0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5.3.6</w:t>
            </w:r>
          </w:p>
        </w:tc>
      </w:tr>
      <w:tr w:rsidR="00F61B03" w:rsidRPr="00A56E81" w14:paraId="56566CEB" w14:textId="77777777" w:rsidTr="00B3493B">
        <w:tc>
          <w:tcPr>
            <w:tcW w:w="4531" w:type="dxa"/>
          </w:tcPr>
          <w:p w14:paraId="7CCBD018" w14:textId="77777777" w:rsidR="00F61B03" w:rsidRPr="009C44E4" w:rsidRDefault="00F61B03" w:rsidP="00F61B03">
            <w:r>
              <w:t xml:space="preserve">Toplam şeker </w:t>
            </w:r>
            <w:r w:rsidR="00C82536">
              <w:t>tayini</w:t>
            </w:r>
          </w:p>
        </w:tc>
        <w:tc>
          <w:tcPr>
            <w:tcW w:w="2410" w:type="dxa"/>
          </w:tcPr>
          <w:p w14:paraId="31FB31EA" w14:textId="77777777" w:rsidR="00F61B03" w:rsidRDefault="00F61B03" w:rsidP="00B3493B">
            <w:pPr>
              <w:jc w:val="center"/>
              <w:rPr>
                <w:rFonts w:eastAsiaTheme="minorHAnsi" w:cstheme="minorBidi"/>
                <w:sz w:val="22"/>
                <w:szCs w:val="22"/>
                <w:lang w:val="tr-TR" w:eastAsia="en-US"/>
              </w:rPr>
            </w:pPr>
            <w:r w:rsidRPr="000A6C15">
              <w:rPr>
                <w:rFonts w:cs="Arial"/>
              </w:rPr>
              <w:t>4.2.3</w:t>
            </w:r>
          </w:p>
        </w:tc>
        <w:tc>
          <w:tcPr>
            <w:tcW w:w="2687" w:type="dxa"/>
          </w:tcPr>
          <w:p w14:paraId="0CB6A7F7" w14:textId="77777777" w:rsidR="00F61B03" w:rsidRDefault="003C5E72" w:rsidP="00B3493B">
            <w:pPr>
              <w:jc w:val="center"/>
              <w:rPr>
                <w:rFonts w:eastAsiaTheme="minorHAnsi" w:cstheme="minorBidi"/>
                <w:sz w:val="22"/>
                <w:szCs w:val="22"/>
                <w:lang w:val="tr-TR" w:eastAsia="en-US"/>
              </w:rPr>
            </w:pPr>
            <w:r>
              <w:t>5.3.7</w:t>
            </w:r>
          </w:p>
        </w:tc>
      </w:tr>
      <w:tr w:rsidR="00F61B03" w:rsidRPr="00A56E81" w14:paraId="6B561CBB" w14:textId="77777777" w:rsidTr="00B3493B">
        <w:tc>
          <w:tcPr>
            <w:tcW w:w="4531" w:type="dxa"/>
          </w:tcPr>
          <w:p w14:paraId="4C9D6A6F" w14:textId="77777777" w:rsidR="00F61B03" w:rsidRPr="009C44E4" w:rsidRDefault="00A84815" w:rsidP="00F61B03">
            <w:r>
              <w:t>Metalik maddeler</w:t>
            </w:r>
            <w:r w:rsidR="00C82536">
              <w:t xml:space="preserve"> tayini</w:t>
            </w:r>
          </w:p>
        </w:tc>
        <w:tc>
          <w:tcPr>
            <w:tcW w:w="2410" w:type="dxa"/>
          </w:tcPr>
          <w:p w14:paraId="4E08EFDA" w14:textId="77777777" w:rsidR="00F61B03" w:rsidRDefault="00F61B03" w:rsidP="00B3493B">
            <w:pPr>
              <w:jc w:val="center"/>
              <w:rPr>
                <w:rFonts w:eastAsiaTheme="minorHAnsi" w:cstheme="minorBidi"/>
                <w:sz w:val="22"/>
                <w:szCs w:val="22"/>
                <w:lang w:val="tr-TR" w:eastAsia="en-US"/>
              </w:rPr>
            </w:pPr>
            <w:r w:rsidRPr="000A6C15">
              <w:rPr>
                <w:rFonts w:cs="Arial"/>
              </w:rPr>
              <w:t>4.2.3</w:t>
            </w:r>
          </w:p>
        </w:tc>
        <w:tc>
          <w:tcPr>
            <w:tcW w:w="2687" w:type="dxa"/>
          </w:tcPr>
          <w:p w14:paraId="47E65BA1" w14:textId="77777777" w:rsidR="00F61B03" w:rsidRDefault="000453FE" w:rsidP="00B3493B">
            <w:pPr>
              <w:jc w:val="center"/>
              <w:rPr>
                <w:rFonts w:eastAsiaTheme="minorHAnsi" w:cstheme="minorBidi"/>
                <w:sz w:val="22"/>
                <w:szCs w:val="22"/>
                <w:lang w:val="tr-TR" w:eastAsia="en-US"/>
              </w:rPr>
            </w:pPr>
            <w:r>
              <w:t>5.3.8</w:t>
            </w:r>
          </w:p>
        </w:tc>
      </w:tr>
      <w:tr w:rsidR="00C81B67" w:rsidRPr="00A56E81" w14:paraId="36D306BD" w14:textId="77777777" w:rsidTr="00B3493B">
        <w:tc>
          <w:tcPr>
            <w:tcW w:w="4531" w:type="dxa"/>
          </w:tcPr>
          <w:p w14:paraId="61992BB1" w14:textId="77777777" w:rsidR="00C81B67" w:rsidRDefault="00C81B67" w:rsidP="00C81B67">
            <w:r>
              <w:t>Kokolin kütlesi</w:t>
            </w:r>
            <w:r w:rsidR="00C82536">
              <w:t xml:space="preserve"> tayini</w:t>
            </w:r>
          </w:p>
        </w:tc>
        <w:tc>
          <w:tcPr>
            <w:tcW w:w="2410" w:type="dxa"/>
          </w:tcPr>
          <w:p w14:paraId="4C2E0595" w14:textId="77777777" w:rsidR="00C81B67" w:rsidRPr="000A6C15" w:rsidRDefault="00C81B67" w:rsidP="00C81B6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4.2.4</w:t>
            </w:r>
          </w:p>
        </w:tc>
        <w:tc>
          <w:tcPr>
            <w:tcW w:w="2687" w:type="dxa"/>
          </w:tcPr>
          <w:p w14:paraId="1C990EA1" w14:textId="77777777" w:rsidR="00C81B67" w:rsidDel="00C81B67" w:rsidRDefault="0087543B" w:rsidP="00C81B67">
            <w:pPr>
              <w:jc w:val="center"/>
            </w:pPr>
            <w:r>
              <w:t>5.3.9</w:t>
            </w:r>
          </w:p>
        </w:tc>
      </w:tr>
      <w:tr w:rsidR="00C81B67" w:rsidRPr="00A56E81" w14:paraId="124AC00C" w14:textId="77777777" w:rsidTr="00B3493B">
        <w:tc>
          <w:tcPr>
            <w:tcW w:w="4531" w:type="dxa"/>
          </w:tcPr>
          <w:p w14:paraId="58B648BD" w14:textId="77777777" w:rsidR="00C81B67" w:rsidRPr="009C44E4" w:rsidRDefault="009662A3">
            <w:r>
              <w:t>Maya</w:t>
            </w:r>
            <w:r w:rsidDel="009662A3">
              <w:t xml:space="preserve"> </w:t>
            </w:r>
            <w:r w:rsidR="00C81B67">
              <w:t xml:space="preserve">ve </w:t>
            </w:r>
            <w:r>
              <w:t xml:space="preserve">Küf </w:t>
            </w:r>
            <w:r w:rsidR="00C81B67">
              <w:t>sayımı</w:t>
            </w:r>
          </w:p>
        </w:tc>
        <w:tc>
          <w:tcPr>
            <w:tcW w:w="2410" w:type="dxa"/>
          </w:tcPr>
          <w:p w14:paraId="641170D2" w14:textId="77777777" w:rsidR="00C81B67" w:rsidRDefault="00C81B67" w:rsidP="00B3493B">
            <w:pPr>
              <w:jc w:val="center"/>
              <w:rPr>
                <w:rFonts w:eastAsiaTheme="minorHAnsi" w:cstheme="minorBidi"/>
                <w:sz w:val="22"/>
                <w:szCs w:val="22"/>
                <w:lang w:val="tr-TR" w:eastAsia="en-US"/>
              </w:rPr>
            </w:pPr>
            <w:r w:rsidRPr="000A6C15">
              <w:rPr>
                <w:rFonts w:cs="Arial"/>
              </w:rPr>
              <w:t>4.2.</w:t>
            </w:r>
            <w:r>
              <w:rPr>
                <w:rFonts w:cs="Arial"/>
              </w:rPr>
              <w:t>5</w:t>
            </w:r>
          </w:p>
        </w:tc>
        <w:tc>
          <w:tcPr>
            <w:tcW w:w="2687" w:type="dxa"/>
          </w:tcPr>
          <w:p w14:paraId="0C22134A" w14:textId="77777777" w:rsidR="00C81B67" w:rsidRDefault="00AB1F16" w:rsidP="00B3493B">
            <w:pPr>
              <w:jc w:val="center"/>
              <w:rPr>
                <w:rFonts w:eastAsiaTheme="minorHAnsi" w:cstheme="minorBidi"/>
                <w:sz w:val="22"/>
                <w:szCs w:val="22"/>
                <w:lang w:val="tr-TR" w:eastAsia="en-US"/>
              </w:rPr>
            </w:pPr>
            <w:r>
              <w:t>5.3.1</w:t>
            </w:r>
            <w:r w:rsidR="009662A3">
              <w:t>0</w:t>
            </w:r>
          </w:p>
        </w:tc>
      </w:tr>
      <w:tr w:rsidR="00C81B67" w:rsidRPr="00A56E81" w14:paraId="29500322" w14:textId="77777777" w:rsidTr="00B3493B">
        <w:tc>
          <w:tcPr>
            <w:tcW w:w="4531" w:type="dxa"/>
          </w:tcPr>
          <w:p w14:paraId="58B64EBF" w14:textId="77777777" w:rsidR="00C81B67" w:rsidRPr="009C44E4" w:rsidRDefault="009662A3" w:rsidP="00C81B67">
            <w:r w:rsidRPr="00B3493B">
              <w:rPr>
                <w:i/>
              </w:rPr>
              <w:t>E.coli</w:t>
            </w:r>
            <w:r w:rsidR="00C81B67">
              <w:t xml:space="preserve"> sayımı</w:t>
            </w:r>
          </w:p>
        </w:tc>
        <w:tc>
          <w:tcPr>
            <w:tcW w:w="2410" w:type="dxa"/>
          </w:tcPr>
          <w:p w14:paraId="64F7CCAD" w14:textId="77777777" w:rsidR="00C81B67" w:rsidRDefault="00C81B67" w:rsidP="00B3493B">
            <w:pPr>
              <w:jc w:val="center"/>
              <w:rPr>
                <w:rFonts w:eastAsiaTheme="minorHAnsi" w:cstheme="minorBidi"/>
                <w:sz w:val="22"/>
                <w:szCs w:val="22"/>
                <w:lang w:val="tr-TR" w:eastAsia="en-US"/>
              </w:rPr>
            </w:pPr>
            <w:r w:rsidRPr="000A6C15">
              <w:rPr>
                <w:rFonts w:cs="Arial"/>
              </w:rPr>
              <w:t>4.2.</w:t>
            </w:r>
            <w:r>
              <w:rPr>
                <w:rFonts w:cs="Arial"/>
              </w:rPr>
              <w:t>5</w:t>
            </w:r>
          </w:p>
        </w:tc>
        <w:tc>
          <w:tcPr>
            <w:tcW w:w="2687" w:type="dxa"/>
          </w:tcPr>
          <w:p w14:paraId="1173FA24" w14:textId="77777777" w:rsidR="00C81B67" w:rsidRDefault="006E25F3" w:rsidP="00B3493B">
            <w:pPr>
              <w:jc w:val="center"/>
              <w:rPr>
                <w:rFonts w:eastAsiaTheme="minorHAnsi" w:cstheme="minorBidi"/>
                <w:sz w:val="22"/>
                <w:szCs w:val="22"/>
                <w:lang w:val="tr-TR" w:eastAsia="en-US"/>
              </w:rPr>
            </w:pPr>
            <w:r>
              <w:t>5.3.1</w:t>
            </w:r>
            <w:r w:rsidR="009662A3">
              <w:t>1</w:t>
            </w:r>
          </w:p>
        </w:tc>
      </w:tr>
      <w:tr w:rsidR="00C81B67" w:rsidRPr="00A56E81" w14:paraId="68C8BF87" w14:textId="77777777" w:rsidTr="00B3493B">
        <w:tc>
          <w:tcPr>
            <w:tcW w:w="4531" w:type="dxa"/>
          </w:tcPr>
          <w:p w14:paraId="7D94F0D6" w14:textId="77777777" w:rsidR="00C81B67" w:rsidRPr="009C44E4" w:rsidRDefault="00C81B67" w:rsidP="00C81B67">
            <w:r w:rsidRPr="000A6C15">
              <w:rPr>
                <w:rFonts w:cs="Arial"/>
              </w:rPr>
              <w:t>Ambalaj</w:t>
            </w:r>
          </w:p>
        </w:tc>
        <w:tc>
          <w:tcPr>
            <w:tcW w:w="2410" w:type="dxa"/>
          </w:tcPr>
          <w:p w14:paraId="55E83881" w14:textId="77777777" w:rsidR="00C81B67" w:rsidRDefault="00C81B67" w:rsidP="00B3493B">
            <w:pPr>
              <w:jc w:val="center"/>
              <w:rPr>
                <w:rFonts w:eastAsiaTheme="minorHAnsi" w:cstheme="minorBidi"/>
                <w:sz w:val="22"/>
                <w:szCs w:val="22"/>
                <w:lang w:val="tr-TR" w:eastAsia="en-US"/>
              </w:rPr>
            </w:pPr>
            <w:r>
              <w:rPr>
                <w:rFonts w:cs="Arial"/>
              </w:rPr>
              <w:t>5.2.1</w:t>
            </w:r>
          </w:p>
        </w:tc>
        <w:tc>
          <w:tcPr>
            <w:tcW w:w="2687" w:type="dxa"/>
          </w:tcPr>
          <w:p w14:paraId="48CC82F5" w14:textId="77777777" w:rsidR="00C81B67" w:rsidRDefault="00C81B67" w:rsidP="00B3493B">
            <w:pPr>
              <w:jc w:val="center"/>
              <w:rPr>
                <w:rFonts w:eastAsiaTheme="minorHAnsi" w:cstheme="minorBidi"/>
                <w:sz w:val="22"/>
                <w:szCs w:val="22"/>
                <w:lang w:val="tr-TR" w:eastAsia="en-US"/>
              </w:rPr>
            </w:pPr>
            <w:r>
              <w:rPr>
                <w:rFonts w:cs="Arial"/>
              </w:rPr>
              <w:t>6.1</w:t>
            </w:r>
          </w:p>
        </w:tc>
      </w:tr>
      <w:tr w:rsidR="00C81B67" w:rsidRPr="00A56E81" w14:paraId="14058811" w14:textId="77777777" w:rsidTr="00B3493B">
        <w:tc>
          <w:tcPr>
            <w:tcW w:w="4531" w:type="dxa"/>
          </w:tcPr>
          <w:p w14:paraId="786885AA" w14:textId="77777777" w:rsidR="00C81B67" w:rsidRPr="009C44E4" w:rsidRDefault="00C81B67" w:rsidP="00C81B67">
            <w:r w:rsidRPr="000A6C15">
              <w:rPr>
                <w:rFonts w:cs="Arial"/>
              </w:rPr>
              <w:t>İşaretleme</w:t>
            </w:r>
          </w:p>
        </w:tc>
        <w:tc>
          <w:tcPr>
            <w:tcW w:w="2410" w:type="dxa"/>
          </w:tcPr>
          <w:p w14:paraId="5CDCD2FA" w14:textId="77777777" w:rsidR="00C81B67" w:rsidRDefault="00C81B67" w:rsidP="00B3493B">
            <w:pPr>
              <w:jc w:val="center"/>
              <w:rPr>
                <w:rFonts w:eastAsiaTheme="minorHAnsi" w:cstheme="minorBidi"/>
                <w:sz w:val="22"/>
                <w:szCs w:val="22"/>
                <w:lang w:val="tr-TR" w:eastAsia="en-US"/>
              </w:rPr>
            </w:pPr>
            <w:r w:rsidRPr="000A6C15">
              <w:rPr>
                <w:rFonts w:cs="Arial"/>
              </w:rPr>
              <w:t>6.2</w:t>
            </w:r>
          </w:p>
        </w:tc>
        <w:tc>
          <w:tcPr>
            <w:tcW w:w="2687" w:type="dxa"/>
          </w:tcPr>
          <w:p w14:paraId="1E96A35A" w14:textId="77777777" w:rsidR="00C81B67" w:rsidRDefault="00C81B67" w:rsidP="00B3493B">
            <w:pPr>
              <w:jc w:val="center"/>
              <w:rPr>
                <w:rFonts w:eastAsiaTheme="minorHAnsi" w:cstheme="minorBidi"/>
                <w:sz w:val="22"/>
                <w:szCs w:val="22"/>
                <w:lang w:val="tr-TR" w:eastAsia="en-US"/>
              </w:rPr>
            </w:pPr>
            <w:r>
              <w:rPr>
                <w:rFonts w:cs="Arial"/>
              </w:rPr>
              <w:t>6.2</w:t>
            </w:r>
          </w:p>
        </w:tc>
      </w:tr>
    </w:tbl>
    <w:p w14:paraId="3341BBE2" w14:textId="77777777" w:rsidR="007F47D8" w:rsidRPr="00BB7401" w:rsidRDefault="007F47D8" w:rsidP="007F47D8">
      <w:pPr>
        <w:pStyle w:val="Balk1"/>
        <w:rPr>
          <w:color w:val="000000" w:themeColor="text1"/>
        </w:rPr>
      </w:pPr>
      <w:bookmarkStart w:id="84" w:name="_Toc524434567"/>
      <w:bookmarkStart w:id="85" w:name="_Toc35849334"/>
      <w:bookmarkStart w:id="86" w:name="_Toc349927044"/>
      <w:bookmarkStart w:id="87" w:name="_Toc404105395"/>
      <w:bookmarkStart w:id="88" w:name="_Toc471538265"/>
      <w:bookmarkStart w:id="89" w:name="_Toc471741810"/>
      <w:bookmarkStart w:id="90" w:name="_Toc66958049"/>
      <w:bookmarkStart w:id="91" w:name="_Toc81310158"/>
      <w:bookmarkStart w:id="92" w:name="_Toc184575199"/>
      <w:bookmarkStart w:id="93" w:name="_Toc187124030"/>
      <w:bookmarkStart w:id="94" w:name="_Toc187124118"/>
      <w:bookmarkStart w:id="95" w:name="_Toc187124500"/>
      <w:bookmarkStart w:id="96" w:name="_Toc264913516"/>
      <w:bookmarkStart w:id="97" w:name="_Toc266447950"/>
      <w:r>
        <w:rPr>
          <w:color w:val="000000" w:themeColor="text1"/>
        </w:rPr>
        <w:t>N</w:t>
      </w:r>
      <w:r w:rsidRPr="00BB7401">
        <w:rPr>
          <w:color w:val="000000" w:themeColor="text1"/>
        </w:rPr>
        <w:t>umune alma, muayene ve deneyler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7BD1A06B" w14:textId="77777777" w:rsidR="007F47D8" w:rsidRPr="00BB7401" w:rsidRDefault="007F47D8" w:rsidP="007F47D8">
      <w:pPr>
        <w:pStyle w:val="Balk2"/>
        <w:rPr>
          <w:color w:val="000000" w:themeColor="text1"/>
        </w:rPr>
      </w:pPr>
      <w:bookmarkStart w:id="98" w:name="_Toc524434568"/>
      <w:bookmarkStart w:id="99" w:name="_Toc35849335"/>
      <w:bookmarkStart w:id="100" w:name="_Toc349927045"/>
      <w:bookmarkStart w:id="101" w:name="_Toc404105396"/>
      <w:bookmarkStart w:id="102" w:name="_Toc471538266"/>
      <w:bookmarkStart w:id="103" w:name="_Toc471741811"/>
      <w:bookmarkStart w:id="104" w:name="_Toc66958050"/>
      <w:bookmarkStart w:id="105" w:name="_Toc81310159"/>
      <w:r w:rsidRPr="00BB7401">
        <w:rPr>
          <w:bCs/>
          <w:color w:val="000000" w:themeColor="text1"/>
          <w:szCs w:val="24"/>
        </w:rPr>
        <w:t>Numune alma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14:paraId="3404287A" w14:textId="77777777" w:rsidR="00D17AA9" w:rsidRPr="00A56E81" w:rsidRDefault="003714DF" w:rsidP="00D17AA9">
      <w:pPr>
        <w:rPr>
          <w:rFonts w:cs="Arial"/>
        </w:rPr>
      </w:pPr>
      <w:bookmarkStart w:id="106" w:name="_Toc66958060"/>
      <w:bookmarkEnd w:id="92"/>
      <w:bookmarkEnd w:id="93"/>
      <w:bookmarkEnd w:id="94"/>
      <w:bookmarkEnd w:id="95"/>
      <w:bookmarkEnd w:id="96"/>
      <w:bookmarkEnd w:id="97"/>
      <w:r>
        <w:rPr>
          <w:rFonts w:cs="Arial"/>
        </w:rPr>
        <w:t>T</w:t>
      </w:r>
      <w:r w:rsidR="00DC42D2">
        <w:rPr>
          <w:rFonts w:cs="Arial"/>
        </w:rPr>
        <w:t xml:space="preserve">ipi, çeşidi, ambalaj büyüklüğü, ambalaj cinsi, imalat tarihi ve seri kod numarası aynı olan ve bir defada muayeneye sunulan </w:t>
      </w:r>
      <w:r w:rsidR="00C02961">
        <w:rPr>
          <w:rFonts w:cs="Arial"/>
        </w:rPr>
        <w:t>kokolinler</w:t>
      </w:r>
      <w:r w:rsidR="00DC42D2">
        <w:rPr>
          <w:rFonts w:cs="Arial"/>
        </w:rPr>
        <w:t xml:space="preserve"> bir parti sayılır.</w:t>
      </w:r>
    </w:p>
    <w:p w14:paraId="1E9190B0" w14:textId="77777777" w:rsidR="00D17AA9" w:rsidRPr="00A56E81" w:rsidRDefault="00D17AA9" w:rsidP="00D17AA9">
      <w:pPr>
        <w:pStyle w:val="Balk3"/>
      </w:pPr>
      <w:bookmarkStart w:id="107" w:name="_Toc154643133"/>
      <w:r w:rsidRPr="00A56E81">
        <w:t>Numune alınacak ambalajların ayrılması</w:t>
      </w:r>
      <w:bookmarkEnd w:id="107"/>
    </w:p>
    <w:p w14:paraId="51686489" w14:textId="77777777" w:rsidR="00D17AA9" w:rsidRPr="00A56E81" w:rsidRDefault="00DC42D2" w:rsidP="00D17AA9">
      <w:pPr>
        <w:rPr>
          <w:rFonts w:cs="Arial"/>
        </w:rPr>
      </w:pPr>
      <w:r>
        <w:rPr>
          <w:rFonts w:cs="Arial"/>
        </w:rPr>
        <w:t xml:space="preserve">Muayeneye sunulan ve tüketici ambalajlarını ihtiva eden, büyük ambalajların sayısı parti büyüklüğü N kabul edilerek Çizelge </w:t>
      </w:r>
      <w:r w:rsidR="0057192C">
        <w:rPr>
          <w:rFonts w:cs="Arial"/>
        </w:rPr>
        <w:t>6</w:t>
      </w:r>
      <w:r>
        <w:rPr>
          <w:rFonts w:cs="Arial"/>
        </w:rPr>
        <w:t>'</w:t>
      </w:r>
      <w:r w:rsidR="0057192C">
        <w:rPr>
          <w:rFonts w:cs="Arial"/>
        </w:rPr>
        <w:t>da</w:t>
      </w:r>
      <w:r>
        <w:rPr>
          <w:rFonts w:cs="Arial"/>
        </w:rPr>
        <w:t xml:space="preserve"> karşısında gösterilen miktarda (n) ambalaj yığından sistematik olarak ayrılır. Bu maksatla partiyi teşkil eden birimler birden başlayarak 1, 2, 3........N şeklinde numaralanır. N/n tam sayı değilse r tam sayıya tamamlanır ve r'inci ambalaj, numune alınmak üzere ayrılır ve ayırma işlemi Çizelge </w:t>
      </w:r>
      <w:r w:rsidR="0057192C">
        <w:rPr>
          <w:rFonts w:cs="Arial"/>
        </w:rPr>
        <w:t>6</w:t>
      </w:r>
      <w:r>
        <w:rPr>
          <w:rFonts w:cs="Arial"/>
        </w:rPr>
        <w:t>'</w:t>
      </w:r>
      <w:r w:rsidR="0057192C">
        <w:rPr>
          <w:rFonts w:cs="Arial"/>
        </w:rPr>
        <w:t>daki</w:t>
      </w:r>
      <w:r>
        <w:rPr>
          <w:rFonts w:cs="Arial"/>
        </w:rPr>
        <w:t xml:space="preserve"> sayıya (n) ulaşıncaya kadar devam edilir. </w:t>
      </w:r>
      <w:r w:rsidR="00C02961">
        <w:t>Alınacak kütle sade kokolinler için 300 gram, çeşnili kokolinler için 500 gram, dolgulu kokolinler için 1500 gramdan az olmamalıdır.</w:t>
      </w:r>
    </w:p>
    <w:p w14:paraId="2CE5C93E" w14:textId="77777777" w:rsidR="00D17AA9" w:rsidRPr="00A56E81" w:rsidRDefault="00D17AA9" w:rsidP="00D17AA9">
      <w:pPr>
        <w:pStyle w:val="Balk3"/>
      </w:pPr>
      <w:r w:rsidRPr="00A56E81">
        <w:lastRenderedPageBreak/>
        <w:t xml:space="preserve">Ayrılan ambalajlardan numune alınması </w:t>
      </w:r>
    </w:p>
    <w:p w14:paraId="06661177" w14:textId="77777777" w:rsidR="00C73C2C" w:rsidRDefault="00C73C2C" w:rsidP="00D17AA9">
      <w:pPr>
        <w:rPr>
          <w:rFonts w:cs="Arial"/>
        </w:rPr>
      </w:pPr>
      <w:r>
        <w:rPr>
          <w:rFonts w:cs="Arial"/>
        </w:rPr>
        <w:t xml:space="preserve">Numune alınmak üzere ayrılan büyük ambalajlardaki küçük ambalajların toplam sayısı N kabul edilerek Çizelge </w:t>
      </w:r>
      <w:r w:rsidR="0057192C">
        <w:rPr>
          <w:rFonts w:cs="Arial"/>
        </w:rPr>
        <w:t>6</w:t>
      </w:r>
      <w:r>
        <w:rPr>
          <w:rFonts w:cs="Arial"/>
        </w:rPr>
        <w:t>'</w:t>
      </w:r>
      <w:r w:rsidR="0057192C">
        <w:rPr>
          <w:rFonts w:cs="Arial"/>
        </w:rPr>
        <w:t>da</w:t>
      </w:r>
      <w:r>
        <w:rPr>
          <w:rFonts w:cs="Arial"/>
        </w:rPr>
        <w:t xml:space="preserve"> karşısında gösterilen sayıda (n) olmak üzere küçük ambalaj, ayrılan büyük ambalajlardan ve her birinden eşit miktarda olmak üzere ayrılır.</w:t>
      </w:r>
    </w:p>
    <w:p w14:paraId="14B8AFB7" w14:textId="77777777" w:rsidR="00B3493B" w:rsidRDefault="00B3493B">
      <w:pPr>
        <w:spacing w:after="200" w:line="276" w:lineRule="auto"/>
        <w:jc w:val="left"/>
        <w:rPr>
          <w:b/>
        </w:rPr>
      </w:pPr>
      <w:r>
        <w:br w:type="page"/>
      </w:r>
    </w:p>
    <w:p w14:paraId="0C39BCC6" w14:textId="77777777" w:rsidR="00C73C2C" w:rsidRDefault="00C73C2C" w:rsidP="00C73C2C">
      <w:pPr>
        <w:pStyle w:val="Tabletitle"/>
      </w:pPr>
      <w:r>
        <w:lastRenderedPageBreak/>
        <w:t>Çizelge </w:t>
      </w:r>
      <w:r w:rsidR="00F83D26" w:rsidRPr="00C73C2C">
        <w:fldChar w:fldCharType="begin"/>
      </w:r>
      <w:r w:rsidRPr="00C73C2C">
        <w:instrText xml:space="preserve">\IF </w:instrText>
      </w:r>
      <w:r w:rsidR="00F83D26" w:rsidRPr="00C73C2C">
        <w:fldChar w:fldCharType="begin"/>
      </w:r>
      <w:r w:rsidRPr="00C73C2C">
        <w:instrText xml:space="preserve">SEQ aaa \c </w:instrText>
      </w:r>
      <w:r w:rsidR="00F83D26" w:rsidRPr="00C73C2C">
        <w:fldChar w:fldCharType="separate"/>
      </w:r>
      <w:r w:rsidR="00B3493B">
        <w:rPr>
          <w:noProof/>
        </w:rPr>
        <w:instrText>0</w:instrText>
      </w:r>
      <w:r w:rsidR="00F83D26" w:rsidRPr="00C73C2C">
        <w:fldChar w:fldCharType="end"/>
      </w:r>
      <w:r w:rsidRPr="00C73C2C">
        <w:instrText>&gt;= 1 "</w:instrText>
      </w:r>
      <w:r w:rsidR="00F83D26" w:rsidRPr="00C73C2C">
        <w:fldChar w:fldCharType="begin"/>
      </w:r>
      <w:r w:rsidRPr="00C73C2C">
        <w:instrText xml:space="preserve">SEQ aaa \c \* ALPHABETIC </w:instrText>
      </w:r>
      <w:r w:rsidR="00F83D26" w:rsidRPr="00C73C2C">
        <w:fldChar w:fldCharType="separate"/>
      </w:r>
      <w:r w:rsidRPr="00C73C2C">
        <w:instrText>A</w:instrText>
      </w:r>
      <w:r w:rsidR="00F83D26" w:rsidRPr="00C73C2C">
        <w:fldChar w:fldCharType="end"/>
      </w:r>
      <w:r w:rsidRPr="00C73C2C">
        <w:instrText xml:space="preserve">." </w:instrText>
      </w:r>
      <w:r w:rsidR="00F83D26" w:rsidRPr="00C73C2C">
        <w:fldChar w:fldCharType="end"/>
      </w:r>
      <w:r w:rsidR="00F83D26" w:rsidRPr="00C73C2C">
        <w:fldChar w:fldCharType="begin"/>
      </w:r>
      <w:r w:rsidRPr="00C73C2C">
        <w:instrText xml:space="preserve">SEQ Table </w:instrText>
      </w:r>
      <w:r w:rsidR="00F83D26" w:rsidRPr="00C73C2C">
        <w:fldChar w:fldCharType="separate"/>
      </w:r>
      <w:r w:rsidR="00B3493B">
        <w:rPr>
          <w:noProof/>
        </w:rPr>
        <w:t>6</w:t>
      </w:r>
      <w:r w:rsidR="00F83D26" w:rsidRPr="00C73C2C">
        <w:fldChar w:fldCharType="end"/>
      </w:r>
      <w:r>
        <w:t xml:space="preserve"> — </w:t>
      </w:r>
      <w:r w:rsidRPr="00A40F75">
        <w:t>Numune alma çizelgesi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08"/>
        <w:gridCol w:w="2342"/>
        <w:gridCol w:w="3057"/>
      </w:tblGrid>
      <w:tr w:rsidR="00C73C2C" w14:paraId="496AF36E" w14:textId="77777777" w:rsidTr="00B3493B"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0BC1BD" w14:textId="77777777" w:rsidR="00C73C2C" w:rsidRDefault="00C73C2C" w:rsidP="00240E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Parti büyüklüğü (N)</w:t>
            </w:r>
          </w:p>
          <w:p w14:paraId="44141FEA" w14:textId="77777777" w:rsidR="00C73C2C" w:rsidRDefault="00C73C2C" w:rsidP="00240E9B">
            <w:pPr>
              <w:jc w:val="center"/>
              <w:rPr>
                <w:rFonts w:cs="Arial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192CF2" w14:textId="77777777" w:rsidR="00C73C2C" w:rsidRDefault="00C73C2C" w:rsidP="00240E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Numune miktarı      (n)</w:t>
            </w:r>
          </w:p>
          <w:p w14:paraId="07DE310F" w14:textId="77777777" w:rsidR="00C73C2C" w:rsidRDefault="00C73C2C" w:rsidP="00240E9B">
            <w:pPr>
              <w:jc w:val="center"/>
              <w:rPr>
                <w:rFonts w:cs="Arial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CA90" w14:textId="77777777" w:rsidR="00C73C2C" w:rsidRPr="0041365D" w:rsidRDefault="00C73C2C" w:rsidP="00240E9B">
            <w:pPr>
              <w:jc w:val="center"/>
              <w:rPr>
                <w:rFonts w:cs="Arial"/>
                <w:vertAlign w:val="superscript"/>
              </w:rPr>
            </w:pPr>
            <w:r>
              <w:rPr>
                <w:rFonts w:cs="Arial"/>
              </w:rPr>
              <w:t xml:space="preserve">Kabul edilebilir kusur sayısı </w:t>
            </w:r>
            <w:r>
              <w:rPr>
                <w:rFonts w:cs="Arial"/>
                <w:vertAlign w:val="superscript"/>
              </w:rPr>
              <w:t>1)</w:t>
            </w:r>
          </w:p>
          <w:p w14:paraId="6FC3E667" w14:textId="77777777" w:rsidR="00C73C2C" w:rsidRDefault="00C73C2C" w:rsidP="00240E9B">
            <w:pPr>
              <w:jc w:val="center"/>
              <w:rPr>
                <w:rFonts w:cs="Arial"/>
              </w:rPr>
            </w:pPr>
          </w:p>
        </w:tc>
      </w:tr>
      <w:tr w:rsidR="00C73C2C" w14:paraId="5DA4AC24" w14:textId="77777777" w:rsidTr="00B3493B"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09A019" w14:textId="77777777" w:rsidR="00C73C2C" w:rsidRDefault="00C73C2C" w:rsidP="00240E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 'e kadar</w:t>
            </w:r>
          </w:p>
          <w:p w14:paraId="374FB074" w14:textId="77777777" w:rsidR="00C73C2C" w:rsidRDefault="00C73C2C" w:rsidP="00240E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15-50</w:t>
            </w:r>
          </w:p>
          <w:p w14:paraId="07313606" w14:textId="77777777" w:rsidR="00C73C2C" w:rsidRDefault="00C73C2C" w:rsidP="00240E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51-150</w:t>
            </w:r>
          </w:p>
          <w:p w14:paraId="05F23C88" w14:textId="77777777" w:rsidR="00C73C2C" w:rsidRDefault="00C73C2C" w:rsidP="00240E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151-500</w:t>
            </w:r>
          </w:p>
          <w:p w14:paraId="3908D14C" w14:textId="77777777" w:rsidR="00C73C2C" w:rsidRDefault="00C73C2C" w:rsidP="00240E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501-3200</w:t>
            </w:r>
          </w:p>
          <w:p w14:paraId="22522AAD" w14:textId="77777777" w:rsidR="00C73C2C" w:rsidRDefault="00C73C2C" w:rsidP="00240E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3201 'den büyük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3BEF10" w14:textId="77777777" w:rsidR="00C73C2C" w:rsidRDefault="00C73C2C" w:rsidP="00240E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  <w:p w14:paraId="274F05D7" w14:textId="77777777" w:rsidR="00C73C2C" w:rsidRDefault="00C73C2C" w:rsidP="00240E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  <w:p w14:paraId="1D9FD875" w14:textId="77777777" w:rsidR="00C73C2C" w:rsidRDefault="00C73C2C" w:rsidP="00240E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  <w:p w14:paraId="183FC1B2" w14:textId="77777777" w:rsidR="00C73C2C" w:rsidRDefault="00C73C2C" w:rsidP="00240E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  <w:p w14:paraId="60F67E30" w14:textId="77777777" w:rsidR="00C73C2C" w:rsidRDefault="00C73C2C" w:rsidP="00240E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  <w:p w14:paraId="6B53DDF0" w14:textId="77777777" w:rsidR="00C73C2C" w:rsidRDefault="00C73C2C" w:rsidP="00240E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2C9D" w14:textId="77777777" w:rsidR="00C73C2C" w:rsidRDefault="00C73C2C" w:rsidP="00240E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  <w:p w14:paraId="4F9A3037" w14:textId="77777777" w:rsidR="00C73C2C" w:rsidRDefault="00C73C2C" w:rsidP="00240E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  <w:p w14:paraId="69389C1F" w14:textId="77777777" w:rsidR="00C73C2C" w:rsidRDefault="00C73C2C" w:rsidP="00240E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  <w:p w14:paraId="3BCA51EA" w14:textId="77777777" w:rsidR="00C73C2C" w:rsidRDefault="00C73C2C" w:rsidP="00240E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  <w:p w14:paraId="5BB55320" w14:textId="77777777" w:rsidR="00C73C2C" w:rsidRDefault="00C73C2C" w:rsidP="00240E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  <w:p w14:paraId="5642D9A6" w14:textId="77777777" w:rsidR="00C73C2C" w:rsidRDefault="00C73C2C" w:rsidP="00240E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C73C2C" w14:paraId="13C4559D" w14:textId="77777777" w:rsidTr="00B3493B">
        <w:tc>
          <w:tcPr>
            <w:tcW w:w="7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BE11" w14:textId="77777777" w:rsidR="00C73C2C" w:rsidRDefault="00C73C2C" w:rsidP="00240E9B">
            <w:pPr>
              <w:rPr>
                <w:rFonts w:cs="Arial"/>
              </w:rPr>
            </w:pPr>
            <w:r w:rsidRPr="0041365D">
              <w:rPr>
                <w:rFonts w:cs="Arial"/>
                <w:vertAlign w:val="superscript"/>
              </w:rPr>
              <w:t>1)</w:t>
            </w:r>
            <w:r>
              <w:rPr>
                <w:rFonts w:cs="Arial"/>
              </w:rPr>
              <w:t xml:space="preserve"> Kabul edilebilir kusurlu numune sayısı, ambalaj ve işaretleme içindir.</w:t>
            </w:r>
          </w:p>
        </w:tc>
      </w:tr>
    </w:tbl>
    <w:p w14:paraId="6E152DCA" w14:textId="77777777" w:rsidR="00C73C2C" w:rsidRDefault="00C73C2C" w:rsidP="00D17AA9">
      <w:pPr>
        <w:rPr>
          <w:rFonts w:cs="Arial"/>
        </w:rPr>
      </w:pPr>
    </w:p>
    <w:p w14:paraId="3D8AA2B5" w14:textId="77777777" w:rsidR="001A159E" w:rsidRPr="00A56E81" w:rsidRDefault="001A159E" w:rsidP="001A159E">
      <w:pPr>
        <w:pStyle w:val="Balk2"/>
      </w:pPr>
      <w:bookmarkStart w:id="108" w:name="_Toc154643134"/>
      <w:bookmarkStart w:id="109" w:name="_Toc169507516"/>
      <w:bookmarkStart w:id="110" w:name="_Toc194305097"/>
      <w:bookmarkStart w:id="111" w:name="_Toc28278438"/>
      <w:bookmarkStart w:id="112" w:name="_Toc81310160"/>
      <w:r w:rsidRPr="00A56E81">
        <w:t>Muayeneler</w:t>
      </w:r>
      <w:bookmarkEnd w:id="108"/>
      <w:bookmarkEnd w:id="109"/>
      <w:bookmarkEnd w:id="110"/>
      <w:bookmarkEnd w:id="111"/>
      <w:bookmarkEnd w:id="112"/>
    </w:p>
    <w:p w14:paraId="0A90CB34" w14:textId="77777777" w:rsidR="001A159E" w:rsidRPr="00A56E81" w:rsidRDefault="001A159E" w:rsidP="001A159E">
      <w:pPr>
        <w:pStyle w:val="Balk3"/>
      </w:pPr>
      <w:bookmarkStart w:id="113" w:name="_Toc154643135"/>
      <w:r w:rsidRPr="00A56E81">
        <w:t>Ambalaj muayenesi</w:t>
      </w:r>
      <w:bookmarkEnd w:id="113"/>
    </w:p>
    <w:p w14:paraId="6FD04E5F" w14:textId="77777777" w:rsidR="001A159E" w:rsidRPr="00A56E81" w:rsidRDefault="001A159E" w:rsidP="001A159E">
      <w:pPr>
        <w:rPr>
          <w:rFonts w:cs="Arial"/>
        </w:rPr>
      </w:pPr>
      <w:r w:rsidRPr="00A56E81">
        <w:rPr>
          <w:rFonts w:cs="Arial"/>
        </w:rPr>
        <w:t>Ambalaj muayenesi bakılarak, tartılarak ve elle kontrol edilerek yapılır. Ambalajın Madde 6.1'deki özelliklere uyup uymadığına ve Madde 6.2'deki işaretleme ile ilgili hususları ihtiva edip etmediğine bakılır.</w:t>
      </w:r>
    </w:p>
    <w:p w14:paraId="255B9377" w14:textId="77777777" w:rsidR="001A159E" w:rsidRPr="00A56E81" w:rsidRDefault="001A159E" w:rsidP="001A159E">
      <w:pPr>
        <w:pStyle w:val="Balk3"/>
      </w:pPr>
      <w:bookmarkStart w:id="114" w:name="_Toc154643136"/>
      <w:r w:rsidRPr="00A56E81">
        <w:t>Duyusal muayene</w:t>
      </w:r>
      <w:bookmarkEnd w:id="114"/>
    </w:p>
    <w:p w14:paraId="453506EF" w14:textId="77777777" w:rsidR="001A159E" w:rsidRPr="00A56E81" w:rsidRDefault="00C73C2C" w:rsidP="001A159E">
      <w:pPr>
        <w:rPr>
          <w:rFonts w:cs="Arial"/>
          <w:szCs w:val="20"/>
        </w:rPr>
      </w:pPr>
      <w:r>
        <w:rPr>
          <w:rFonts w:cs="Arial"/>
        </w:rPr>
        <w:t>Duyusal özellikler, bakılarak,</w:t>
      </w:r>
      <w:r w:rsidR="0057192C">
        <w:rPr>
          <w:rFonts w:cs="Arial"/>
        </w:rPr>
        <w:t xml:space="preserve"> tartılarak,</w:t>
      </w:r>
      <w:r>
        <w:rPr>
          <w:rFonts w:cs="Arial"/>
        </w:rPr>
        <w:t xml:space="preserve"> koklanarak ve tadılarak muayene edilir ve sonucun Madde 4.2.1'e uyup uymadığına bakılır.</w:t>
      </w:r>
    </w:p>
    <w:p w14:paraId="1E57DC56" w14:textId="77777777" w:rsidR="001A159E" w:rsidRDefault="001A159E" w:rsidP="001A159E">
      <w:pPr>
        <w:pStyle w:val="Balk2"/>
      </w:pPr>
      <w:bookmarkStart w:id="115" w:name="_Toc154643137"/>
      <w:bookmarkStart w:id="116" w:name="_Toc169507517"/>
      <w:bookmarkStart w:id="117" w:name="_Toc194305098"/>
      <w:bookmarkStart w:id="118" w:name="_Toc28278439"/>
      <w:bookmarkStart w:id="119" w:name="_Toc81310161"/>
      <w:r w:rsidRPr="00A56E81">
        <w:lastRenderedPageBreak/>
        <w:t>Deneyler</w:t>
      </w:r>
      <w:bookmarkEnd w:id="115"/>
      <w:bookmarkEnd w:id="116"/>
      <w:bookmarkEnd w:id="117"/>
      <w:bookmarkEnd w:id="118"/>
      <w:bookmarkEnd w:id="119"/>
    </w:p>
    <w:p w14:paraId="2BAC9D18" w14:textId="77777777" w:rsidR="00C5506C" w:rsidRDefault="00170927" w:rsidP="00B3493B">
      <w:r>
        <w:rPr>
          <w:rFonts w:cs="Arial"/>
        </w:rPr>
        <w:t>Deneylerde damıtık su veya buna eş değer saflıkta su kullanılmalıdır. Kullanılan reaktifler analitik saflıkta olmalı, ayarlı çözeltiler TS 545'e göre, indikatör</w:t>
      </w:r>
      <w:r w:rsidR="005D6EDA">
        <w:rPr>
          <w:rFonts w:cs="Arial"/>
        </w:rPr>
        <w:t xml:space="preserve">, </w:t>
      </w:r>
      <w:r>
        <w:rPr>
          <w:rFonts w:cs="Arial"/>
        </w:rPr>
        <w:t>çözeltiler ise TS 2104'e göre hazırlanmalıdır.</w:t>
      </w:r>
    </w:p>
    <w:p w14:paraId="181370FF" w14:textId="77777777" w:rsidR="001A159E" w:rsidRDefault="00C73C2C" w:rsidP="001A159E">
      <w:pPr>
        <w:pStyle w:val="Balk3"/>
      </w:pPr>
      <w:r>
        <w:t>Analiz numunesinin hazırlanması</w:t>
      </w:r>
    </w:p>
    <w:p w14:paraId="3CE2A0DB" w14:textId="77777777" w:rsidR="001A159E" w:rsidRPr="00A56E81" w:rsidRDefault="00D860D5" w:rsidP="001A159E">
      <w:r>
        <w:t>Deney numunesinin hazırlanması TS 7800’e göre yapılır.</w:t>
      </w:r>
    </w:p>
    <w:p w14:paraId="5D41D091" w14:textId="77777777" w:rsidR="001A159E" w:rsidRPr="00A56E81" w:rsidRDefault="0045149F" w:rsidP="001A159E">
      <w:pPr>
        <w:pStyle w:val="Balk3"/>
      </w:pPr>
      <w:bookmarkStart w:id="120" w:name="_Toc154643140"/>
      <w:r>
        <w:t>Rutubet</w:t>
      </w:r>
      <w:r w:rsidR="00F61B03">
        <w:t xml:space="preserve"> oranı</w:t>
      </w:r>
      <w:r w:rsidR="00C73C2C">
        <w:t xml:space="preserve"> tayini</w:t>
      </w:r>
      <w:bookmarkEnd w:id="120"/>
    </w:p>
    <w:p w14:paraId="40EB30CE" w14:textId="77777777" w:rsidR="001A159E" w:rsidRDefault="00F61B03" w:rsidP="001A159E">
      <w:pPr>
        <w:rPr>
          <w:rFonts w:cs="Arial"/>
        </w:rPr>
      </w:pPr>
      <w:r>
        <w:rPr>
          <w:rFonts w:cs="Arial"/>
        </w:rPr>
        <w:t xml:space="preserve">Rutubet oranı tayini, </w:t>
      </w:r>
      <w:r>
        <w:t>TS 7800’e göre yapılır</w:t>
      </w:r>
      <w:r w:rsidDel="00F61B03">
        <w:rPr>
          <w:rFonts w:cs="Arial"/>
        </w:rPr>
        <w:t xml:space="preserve"> </w:t>
      </w:r>
      <w:r>
        <w:rPr>
          <w:rFonts w:cs="Arial"/>
        </w:rPr>
        <w:t>ve s</w:t>
      </w:r>
      <w:r w:rsidR="00C73C2C">
        <w:rPr>
          <w:rFonts w:cs="Arial"/>
        </w:rPr>
        <w:t>onucun Madde 4.2.</w:t>
      </w:r>
      <w:r>
        <w:rPr>
          <w:rFonts w:cs="Arial"/>
        </w:rPr>
        <w:t>2</w:t>
      </w:r>
      <w:r w:rsidR="00C73C2C">
        <w:rPr>
          <w:rFonts w:cs="Arial"/>
        </w:rPr>
        <w:t>'</w:t>
      </w:r>
      <w:r>
        <w:rPr>
          <w:rFonts w:cs="Arial"/>
        </w:rPr>
        <w:t>y</w:t>
      </w:r>
      <w:r w:rsidR="00C73C2C">
        <w:rPr>
          <w:rFonts w:cs="Arial"/>
        </w:rPr>
        <w:t>e uyup uymadığına bakılır.</w:t>
      </w:r>
    </w:p>
    <w:p w14:paraId="19BC186B" w14:textId="77777777" w:rsidR="004A4280" w:rsidRDefault="004A4280" w:rsidP="00B3493B">
      <w:pPr>
        <w:pStyle w:val="Balk3"/>
      </w:pPr>
      <w:r>
        <w:t>Kül tayini</w:t>
      </w:r>
    </w:p>
    <w:p w14:paraId="60018295" w14:textId="77777777" w:rsidR="004A4280" w:rsidRPr="004A4280" w:rsidRDefault="004A4280">
      <w:r>
        <w:t>Kül tayini, TS ISO 6884’e göre yapılır</w:t>
      </w:r>
      <w:r w:rsidDel="00F61B03">
        <w:rPr>
          <w:rFonts w:cs="Arial"/>
        </w:rPr>
        <w:t xml:space="preserve"> </w:t>
      </w:r>
      <w:r>
        <w:rPr>
          <w:rFonts w:cs="Arial"/>
        </w:rPr>
        <w:t>ve sonucun Madde 4.2.3'e uyup uymadığına bakılır.</w:t>
      </w:r>
    </w:p>
    <w:p w14:paraId="34FB736F" w14:textId="77777777" w:rsidR="001A159E" w:rsidRDefault="004A4280" w:rsidP="001A159E">
      <w:pPr>
        <w:pStyle w:val="Balk3"/>
      </w:pPr>
      <w:bookmarkStart w:id="121" w:name="_Toc154643142"/>
      <w:r>
        <w:t>Toplam</w:t>
      </w:r>
      <w:r w:rsidR="00170927">
        <w:t xml:space="preserve"> yağ </w:t>
      </w:r>
      <w:r w:rsidR="001A159E" w:rsidRPr="00A56E81">
        <w:t>tayini</w:t>
      </w:r>
      <w:bookmarkEnd w:id="121"/>
    </w:p>
    <w:p w14:paraId="2D8832FB" w14:textId="77777777" w:rsidR="0045149F" w:rsidRDefault="004A4280" w:rsidP="0045149F">
      <w:pPr>
        <w:rPr>
          <w:rFonts w:cs="Arial"/>
        </w:rPr>
      </w:pPr>
      <w:bookmarkStart w:id="122" w:name="_Toc154643144"/>
      <w:r>
        <w:rPr>
          <w:rFonts w:cs="Arial"/>
        </w:rPr>
        <w:t xml:space="preserve">Toplam yağ tayini, </w:t>
      </w:r>
      <w:r>
        <w:t>TS 7800’e göre yapılır</w:t>
      </w:r>
      <w:r w:rsidDel="00F61B03">
        <w:rPr>
          <w:rFonts w:cs="Arial"/>
        </w:rPr>
        <w:t xml:space="preserve"> </w:t>
      </w:r>
      <w:r>
        <w:rPr>
          <w:rFonts w:cs="Arial"/>
        </w:rPr>
        <w:t>ve sonucun Madde 4.2.3'e uyup uymadığına bakılır.</w:t>
      </w:r>
    </w:p>
    <w:p w14:paraId="5D188FDD" w14:textId="77777777" w:rsidR="004A4280" w:rsidRDefault="004A4280" w:rsidP="00B3493B">
      <w:pPr>
        <w:pStyle w:val="Balk3"/>
      </w:pPr>
      <w:r>
        <w:t>Yağsız kakao miktarı tayini</w:t>
      </w:r>
    </w:p>
    <w:p w14:paraId="1253F278" w14:textId="77777777" w:rsidR="004A4280" w:rsidRDefault="003C5E72">
      <w:pPr>
        <w:rPr>
          <w:rFonts w:cs="Arial"/>
        </w:rPr>
      </w:pPr>
      <w:r>
        <w:rPr>
          <w:rFonts w:cs="Arial"/>
        </w:rPr>
        <w:t xml:space="preserve">Yağsız kakao miktarı, </w:t>
      </w:r>
      <w:r>
        <w:t>TS 7800’e göre yapılır</w:t>
      </w:r>
      <w:r w:rsidDel="00F61B03">
        <w:rPr>
          <w:rFonts w:cs="Arial"/>
        </w:rPr>
        <w:t xml:space="preserve"> </w:t>
      </w:r>
      <w:r>
        <w:rPr>
          <w:rFonts w:cs="Arial"/>
        </w:rPr>
        <w:t>ve sonucun Madde 4.2.3'e uyup uymadığına bakılır.</w:t>
      </w:r>
    </w:p>
    <w:p w14:paraId="3989AFA0" w14:textId="77777777" w:rsidR="000453FE" w:rsidRDefault="000453FE" w:rsidP="00B3493B">
      <w:pPr>
        <w:pStyle w:val="Balk3"/>
      </w:pPr>
      <w:r>
        <w:lastRenderedPageBreak/>
        <w:t>Yağsız süt kuru madde tayini</w:t>
      </w:r>
    </w:p>
    <w:p w14:paraId="72235248" w14:textId="77777777" w:rsidR="000453FE" w:rsidRDefault="000453FE">
      <w:pPr>
        <w:rPr>
          <w:rFonts w:cs="Arial"/>
        </w:rPr>
      </w:pPr>
      <w:r>
        <w:rPr>
          <w:rFonts w:cs="Arial"/>
        </w:rPr>
        <w:t xml:space="preserve">Yağsız süt kuru madde tayini, </w:t>
      </w:r>
      <w:r>
        <w:t>TS 7800’e göre yapılır</w:t>
      </w:r>
      <w:r w:rsidDel="00F61B03">
        <w:rPr>
          <w:rFonts w:cs="Arial"/>
        </w:rPr>
        <w:t xml:space="preserve"> </w:t>
      </w:r>
      <w:r>
        <w:rPr>
          <w:rFonts w:cs="Arial"/>
        </w:rPr>
        <w:t>ve sonucun Madde 4.2.3'e uyup uymadığına bakılır.</w:t>
      </w:r>
    </w:p>
    <w:p w14:paraId="50188718" w14:textId="77777777" w:rsidR="00C37BDE" w:rsidRDefault="00C37BDE" w:rsidP="00B3493B">
      <w:pPr>
        <w:pStyle w:val="Balk3"/>
      </w:pPr>
      <w:r>
        <w:t>Toplam şeker tayini</w:t>
      </w:r>
    </w:p>
    <w:p w14:paraId="58039622" w14:textId="77777777" w:rsidR="00C37BDE" w:rsidRDefault="00D00E4E">
      <w:r>
        <w:rPr>
          <w:rFonts w:cs="Arial"/>
        </w:rPr>
        <w:t xml:space="preserve">Toplam şeker tayini,  </w:t>
      </w:r>
      <w:r w:rsidRPr="00653E44">
        <w:t xml:space="preserve">TS </w:t>
      </w:r>
      <w:r>
        <w:t>1466</w:t>
      </w:r>
      <w:r w:rsidRPr="00653E44">
        <w:t>’</w:t>
      </w:r>
      <w:r>
        <w:t>ya göre yapılır ve s</w:t>
      </w:r>
      <w:r w:rsidRPr="00653E44">
        <w:t>onucun Madde 4.2.</w:t>
      </w:r>
      <w:r>
        <w:t>3</w:t>
      </w:r>
      <w:r w:rsidRPr="00653E44">
        <w:t>’e uygun olup olmadığına bakılır.</w:t>
      </w:r>
    </w:p>
    <w:p w14:paraId="1CA37E34" w14:textId="77777777" w:rsidR="00D00E4E" w:rsidRDefault="00F20E6E" w:rsidP="00B3493B">
      <w:pPr>
        <w:pStyle w:val="Balk3"/>
      </w:pPr>
      <w:r>
        <w:t>Metalik maddeler</w:t>
      </w:r>
      <w:r w:rsidR="00D00E4E">
        <w:t xml:space="preserve"> tayini,</w:t>
      </w:r>
    </w:p>
    <w:p w14:paraId="472D614A" w14:textId="77777777" w:rsidR="00D00E4E" w:rsidRDefault="00D00E4E" w:rsidP="00D00E4E">
      <w:pPr>
        <w:rPr>
          <w:rFonts w:cs="Arial"/>
        </w:rPr>
      </w:pPr>
      <w:r w:rsidRPr="00383002">
        <w:rPr>
          <w:rFonts w:cs="Arial"/>
        </w:rPr>
        <w:t>Genel metalik maddelerin her biri için TS EN 15763’e</w:t>
      </w:r>
      <w:r w:rsidR="00E9616F">
        <w:rPr>
          <w:rFonts w:cs="Arial"/>
        </w:rPr>
        <w:t xml:space="preserve"> göre </w:t>
      </w:r>
      <w:r w:rsidRPr="00383002">
        <w:rPr>
          <w:rFonts w:cs="Arial"/>
        </w:rPr>
        <w:t>yapılır ve sonucun Madde 4.2.3'e uygun olup olmadığına bakılır.</w:t>
      </w:r>
    </w:p>
    <w:p w14:paraId="32FA29E7" w14:textId="77777777" w:rsidR="0087543B" w:rsidRDefault="0087543B" w:rsidP="00B3493B">
      <w:pPr>
        <w:pStyle w:val="Balk3"/>
      </w:pPr>
      <w:r>
        <w:t>Kokolin kütlesi tayini</w:t>
      </w:r>
    </w:p>
    <w:p w14:paraId="42264A7A" w14:textId="77777777" w:rsidR="0087543B" w:rsidRDefault="0087543B" w:rsidP="0087543B">
      <w:pPr>
        <w:rPr>
          <w:rFonts w:cs="Arial"/>
        </w:rPr>
      </w:pPr>
      <w:r>
        <w:rPr>
          <w:rFonts w:cs="Arial"/>
        </w:rPr>
        <w:t xml:space="preserve">Kokolin kütlesi tayini, </w:t>
      </w:r>
      <w:r>
        <w:t>TS 7800’e göre yapılır</w:t>
      </w:r>
      <w:r w:rsidDel="00F61B03">
        <w:rPr>
          <w:rFonts w:cs="Arial"/>
        </w:rPr>
        <w:t xml:space="preserve"> </w:t>
      </w:r>
      <w:r>
        <w:rPr>
          <w:rFonts w:cs="Arial"/>
        </w:rPr>
        <w:t>ve sonucun Madde 4.2.4'e uyup uymadığına bakılır.</w:t>
      </w:r>
    </w:p>
    <w:p w14:paraId="5203EFB4" w14:textId="77777777" w:rsidR="00D00E4E" w:rsidRPr="00E9616F" w:rsidRDefault="00AB1F16" w:rsidP="00B3493B">
      <w:pPr>
        <w:pStyle w:val="Balk3"/>
      </w:pPr>
      <w:r>
        <w:t>Maya ve küf sayımı</w:t>
      </w:r>
    </w:p>
    <w:p w14:paraId="7C0FADDE" w14:textId="77777777" w:rsidR="006E25F3" w:rsidRDefault="006E25F3" w:rsidP="00323362">
      <w:r w:rsidRPr="00B71213">
        <w:t>Maya ve küf sayımı</w:t>
      </w:r>
      <w:r w:rsidR="00FC1BEE">
        <w:t>,</w:t>
      </w:r>
      <w:r w:rsidRPr="00B71213">
        <w:t xml:space="preserve"> TS ISO 21527-</w:t>
      </w:r>
      <w:r w:rsidR="009662A3">
        <w:t>2</w:t>
      </w:r>
      <w:r w:rsidRPr="00B71213">
        <w:t>’</w:t>
      </w:r>
      <w:r w:rsidR="009662A3">
        <w:t>y</w:t>
      </w:r>
      <w:r w:rsidRPr="00B71213">
        <w:t xml:space="preserve">e </w:t>
      </w:r>
      <w:r w:rsidR="009662A3">
        <w:t xml:space="preserve">göre </w:t>
      </w:r>
      <w:r w:rsidRPr="00B71213">
        <w:t>yapılır ve sonucun 4.2.</w:t>
      </w:r>
      <w:r>
        <w:t>5</w:t>
      </w:r>
      <w:r w:rsidRPr="00B71213">
        <w:t>’e uygun olup olmadığına bakılır.</w:t>
      </w:r>
    </w:p>
    <w:p w14:paraId="008E29EB" w14:textId="77777777" w:rsidR="006E25F3" w:rsidRDefault="009662A3" w:rsidP="00B3493B">
      <w:pPr>
        <w:pStyle w:val="Balk3"/>
      </w:pPr>
      <w:r w:rsidRPr="00B3493B">
        <w:rPr>
          <w:i/>
        </w:rPr>
        <w:t>E.coli</w:t>
      </w:r>
      <w:r w:rsidR="006E25F3">
        <w:t xml:space="preserve"> sayımı</w:t>
      </w:r>
    </w:p>
    <w:p w14:paraId="68EAD10B" w14:textId="77777777" w:rsidR="00323362" w:rsidRPr="00AF4D35" w:rsidRDefault="009662A3">
      <w:pPr>
        <w:rPr>
          <w:rFonts w:cs="Arial"/>
        </w:rPr>
      </w:pPr>
      <w:r w:rsidRPr="009F0702">
        <w:rPr>
          <w:i/>
        </w:rPr>
        <w:t>E.coli</w:t>
      </w:r>
      <w:r>
        <w:t xml:space="preserve"> sayımı, </w:t>
      </w:r>
      <w:r w:rsidRPr="00270B84">
        <w:t xml:space="preserve">TS ISO </w:t>
      </w:r>
      <w:r>
        <w:t>16649-1’</w:t>
      </w:r>
      <w:r w:rsidRPr="00270B84">
        <w:t>e göre yapılır ve sonucun Madde 4.2.</w:t>
      </w:r>
      <w:r>
        <w:t>5</w:t>
      </w:r>
      <w:r w:rsidRPr="00270B84">
        <w:t>’e uygun olup olmadığına bakılır.</w:t>
      </w:r>
      <w:bookmarkEnd w:id="122"/>
    </w:p>
    <w:p w14:paraId="13628770" w14:textId="77777777" w:rsidR="001A159E" w:rsidRPr="00A56E81" w:rsidRDefault="001A159E" w:rsidP="001A159E">
      <w:pPr>
        <w:pStyle w:val="Balk2"/>
      </w:pPr>
      <w:bookmarkStart w:id="123" w:name="_Toc154643154"/>
      <w:bookmarkStart w:id="124" w:name="_Toc169507518"/>
      <w:bookmarkStart w:id="125" w:name="_Toc194305099"/>
      <w:bookmarkStart w:id="126" w:name="_Toc28278440"/>
      <w:bookmarkStart w:id="127" w:name="_Toc81310162"/>
      <w:r w:rsidRPr="00A56E81">
        <w:lastRenderedPageBreak/>
        <w:t>Değerlendirme</w:t>
      </w:r>
      <w:bookmarkEnd w:id="123"/>
      <w:bookmarkEnd w:id="124"/>
      <w:bookmarkEnd w:id="125"/>
      <w:bookmarkEnd w:id="126"/>
      <w:bookmarkEnd w:id="127"/>
    </w:p>
    <w:p w14:paraId="45F29CF8" w14:textId="77777777" w:rsidR="001A159E" w:rsidRPr="00A56E81" w:rsidRDefault="001A159E" w:rsidP="001A159E">
      <w:pPr>
        <w:rPr>
          <w:rFonts w:cs="Arial"/>
        </w:rPr>
      </w:pPr>
      <w:r w:rsidRPr="00A56E81">
        <w:rPr>
          <w:rFonts w:cs="Arial"/>
        </w:rPr>
        <w:t>Muayene ve deney neticelerinin her biri bu standarda uygun ise parti standarda uygun sayılır.</w:t>
      </w:r>
    </w:p>
    <w:p w14:paraId="077CA24D" w14:textId="77777777" w:rsidR="001A159E" w:rsidRPr="00A56E81" w:rsidRDefault="001A159E" w:rsidP="001A159E">
      <w:pPr>
        <w:pStyle w:val="Balk2"/>
      </w:pPr>
      <w:bookmarkStart w:id="128" w:name="_Toc154643155"/>
      <w:bookmarkStart w:id="129" w:name="_Toc169507519"/>
      <w:bookmarkStart w:id="130" w:name="_Toc194305100"/>
      <w:bookmarkStart w:id="131" w:name="_Toc28278441"/>
      <w:bookmarkStart w:id="132" w:name="_Toc81310163"/>
      <w:r w:rsidRPr="00A56E81">
        <w:t>Muayene ve deney raporu</w:t>
      </w:r>
      <w:bookmarkEnd w:id="128"/>
      <w:bookmarkEnd w:id="129"/>
      <w:bookmarkEnd w:id="130"/>
      <w:bookmarkEnd w:id="131"/>
      <w:bookmarkEnd w:id="132"/>
    </w:p>
    <w:p w14:paraId="536B0D08" w14:textId="77777777" w:rsidR="001A159E" w:rsidRPr="00A56E81" w:rsidRDefault="001A159E" w:rsidP="001A159E">
      <w:r w:rsidRPr="00A56E81">
        <w:t>Muayene ve deney raporunda en az aşağıdaki bilgiler bulunmalıdır:</w:t>
      </w:r>
    </w:p>
    <w:p w14:paraId="4CDFDA6D" w14:textId="77777777" w:rsidR="000B02AD" w:rsidRDefault="001A159E">
      <w:pPr>
        <w:pStyle w:val="ListeMaddemi"/>
      </w:pPr>
      <w:r w:rsidRPr="00A56E81">
        <w:t>Firmanın adı ve adresi,</w:t>
      </w:r>
    </w:p>
    <w:p w14:paraId="42CB5E5D" w14:textId="77777777" w:rsidR="000B02AD" w:rsidRDefault="001A159E">
      <w:pPr>
        <w:pStyle w:val="ListeMaddemi"/>
      </w:pPr>
      <w:r w:rsidRPr="00A56E81">
        <w:t>Muayene ve deneyin yapıldığı yerin ve laboratuvarın adı,</w:t>
      </w:r>
    </w:p>
    <w:p w14:paraId="0EEFFCAA" w14:textId="77777777" w:rsidR="000B02AD" w:rsidRDefault="001A159E">
      <w:pPr>
        <w:pStyle w:val="ListeMaddemi"/>
      </w:pPr>
      <w:r w:rsidRPr="00A56E81">
        <w:t>Muayene ve deneyi yapanın ve/veya raporu imzalayan yetkililerin adları görev ve meslekleri,</w:t>
      </w:r>
    </w:p>
    <w:p w14:paraId="27BCC84C" w14:textId="77777777" w:rsidR="000B02AD" w:rsidRDefault="001A159E">
      <w:pPr>
        <w:pStyle w:val="ListeMaddemi"/>
      </w:pPr>
      <w:r w:rsidRPr="00A56E81">
        <w:t>Numunenin alındığı tarih ile muayene ve deney tarihi,</w:t>
      </w:r>
    </w:p>
    <w:p w14:paraId="105CCA7A" w14:textId="77777777" w:rsidR="000B02AD" w:rsidRDefault="001A159E">
      <w:pPr>
        <w:pStyle w:val="ListeMaddemi"/>
      </w:pPr>
      <w:r w:rsidRPr="00A56E81">
        <w:t>Numunenin tanıtılması,</w:t>
      </w:r>
    </w:p>
    <w:p w14:paraId="52D06D01" w14:textId="77777777" w:rsidR="000B02AD" w:rsidRDefault="001A159E">
      <w:pPr>
        <w:pStyle w:val="ListeMaddemi"/>
      </w:pPr>
      <w:r w:rsidRPr="00A56E81">
        <w:t>Muayene ve deneylerde uygulanan standartların numaraları,</w:t>
      </w:r>
    </w:p>
    <w:p w14:paraId="20F2B288" w14:textId="77777777" w:rsidR="000B02AD" w:rsidRDefault="001A159E">
      <w:pPr>
        <w:pStyle w:val="ListeMaddemi"/>
      </w:pPr>
      <w:r w:rsidRPr="00A56E81">
        <w:t>Sonuçların gösterilmesi,</w:t>
      </w:r>
    </w:p>
    <w:p w14:paraId="19B7C5DA" w14:textId="77777777" w:rsidR="000B02AD" w:rsidRDefault="001A159E">
      <w:pPr>
        <w:pStyle w:val="ListeMaddemi"/>
      </w:pPr>
      <w:r w:rsidRPr="00A56E81">
        <w:t>Muayene ve deney sonuçlarını değiştirebilecek faktörlerin mahzurlarını gidermek üzere alınan tedbirler,</w:t>
      </w:r>
    </w:p>
    <w:p w14:paraId="3A2E09BF" w14:textId="77777777" w:rsidR="000B02AD" w:rsidRDefault="001A159E">
      <w:pPr>
        <w:pStyle w:val="ListeMaddemi"/>
      </w:pPr>
      <w:r w:rsidRPr="00A56E81">
        <w:t>Uygulanan muayene ve deney metotlarında belirtilmeyen veya mecburi görülmeyen, fakat muayene ve deneyde yer almış olan işlemler,</w:t>
      </w:r>
    </w:p>
    <w:p w14:paraId="1338BE27" w14:textId="77777777" w:rsidR="000B02AD" w:rsidRDefault="001A159E">
      <w:pPr>
        <w:pStyle w:val="ListeMaddemi"/>
      </w:pPr>
      <w:r w:rsidRPr="00A56E81">
        <w:lastRenderedPageBreak/>
        <w:t>Rapora ait seri numarası ve tarih, her sayfanın numarası ve toplam sayfa sayısı,</w:t>
      </w:r>
    </w:p>
    <w:p w14:paraId="02E3A8E0" w14:textId="77777777" w:rsidR="001A159E" w:rsidRPr="00A56E81" w:rsidRDefault="001A159E" w:rsidP="001A159E">
      <w:pPr>
        <w:pStyle w:val="Balk1"/>
      </w:pPr>
      <w:bookmarkStart w:id="133" w:name="_Toc154643156"/>
      <w:bookmarkStart w:id="134" w:name="_Toc169507520"/>
      <w:bookmarkStart w:id="135" w:name="_Toc194305101"/>
      <w:bookmarkStart w:id="136" w:name="_Toc28278442"/>
      <w:bookmarkStart w:id="137" w:name="_Toc81310164"/>
      <w:r w:rsidRPr="00A56E81">
        <w:t>Piyasaya arz</w:t>
      </w:r>
      <w:bookmarkEnd w:id="133"/>
      <w:bookmarkEnd w:id="134"/>
      <w:bookmarkEnd w:id="135"/>
      <w:bookmarkEnd w:id="136"/>
      <w:bookmarkEnd w:id="137"/>
    </w:p>
    <w:p w14:paraId="72D25085" w14:textId="77777777" w:rsidR="001A159E" w:rsidRPr="00A56E81" w:rsidRDefault="001A159E" w:rsidP="001A159E">
      <w:pPr>
        <w:pStyle w:val="Balk2"/>
      </w:pPr>
      <w:bookmarkStart w:id="138" w:name="_Toc154643157"/>
      <w:bookmarkStart w:id="139" w:name="_Toc169507521"/>
      <w:bookmarkStart w:id="140" w:name="_Toc194305102"/>
      <w:bookmarkStart w:id="141" w:name="_Toc28278443"/>
      <w:bookmarkStart w:id="142" w:name="_Toc81310165"/>
      <w:r w:rsidRPr="00A56E81">
        <w:t>Ambalajlama</w:t>
      </w:r>
      <w:bookmarkEnd w:id="138"/>
      <w:bookmarkEnd w:id="139"/>
      <w:bookmarkEnd w:id="140"/>
      <w:bookmarkEnd w:id="141"/>
      <w:bookmarkEnd w:id="142"/>
    </w:p>
    <w:p w14:paraId="0967F289" w14:textId="77777777" w:rsidR="001A159E" w:rsidRPr="00DE063E" w:rsidRDefault="00DE063E" w:rsidP="001A159E">
      <w:pPr>
        <w:rPr>
          <w:rFonts w:cs="Arial"/>
        </w:rPr>
      </w:pPr>
      <w:r>
        <w:rPr>
          <w:rFonts w:cs="Arial"/>
        </w:rPr>
        <w:t xml:space="preserve">Ambalaj olarak; sağlığa zararlı olmayan ve </w:t>
      </w:r>
      <w:r w:rsidR="00F50502">
        <w:rPr>
          <w:rFonts w:cs="Arial"/>
        </w:rPr>
        <w:t>kokolinin</w:t>
      </w:r>
      <w:r>
        <w:rPr>
          <w:rFonts w:cs="Arial"/>
        </w:rPr>
        <w:t xml:space="preserve"> özelliklerini koruyacak özellikte mevzuatına uygun malzemeler kullanılır. Küçük ambalajlar daha büyük dış ambalajlara konulabilir.</w:t>
      </w:r>
    </w:p>
    <w:p w14:paraId="73D031AE" w14:textId="77777777" w:rsidR="001A159E" w:rsidRPr="00A56E81" w:rsidRDefault="001A159E" w:rsidP="001A159E">
      <w:pPr>
        <w:pStyle w:val="Balk2"/>
      </w:pPr>
      <w:bookmarkStart w:id="143" w:name="_Toc154643158"/>
      <w:bookmarkStart w:id="144" w:name="_Toc169507522"/>
      <w:bookmarkStart w:id="145" w:name="_Toc194305103"/>
      <w:bookmarkStart w:id="146" w:name="_Toc28278444"/>
      <w:bookmarkStart w:id="147" w:name="_Toc81310166"/>
      <w:r w:rsidRPr="00A56E81">
        <w:t>İşaretleme</w:t>
      </w:r>
      <w:bookmarkEnd w:id="143"/>
      <w:bookmarkEnd w:id="144"/>
      <w:bookmarkEnd w:id="145"/>
      <w:bookmarkEnd w:id="146"/>
      <w:bookmarkEnd w:id="147"/>
    </w:p>
    <w:p w14:paraId="150EDE18" w14:textId="77777777" w:rsidR="001A159E" w:rsidRPr="00A56E81" w:rsidRDefault="001A159E" w:rsidP="001A159E">
      <w:pPr>
        <w:rPr>
          <w:rFonts w:cs="Arial"/>
        </w:rPr>
      </w:pPr>
      <w:r w:rsidRPr="00A56E81">
        <w:rPr>
          <w:rFonts w:cs="Arial"/>
        </w:rPr>
        <w:t>Ambalaj üzerinde en az aşağıdaki bilgiler bulunmalıdır:</w:t>
      </w:r>
    </w:p>
    <w:p w14:paraId="766AF830" w14:textId="77777777" w:rsidR="00DE063E" w:rsidRDefault="00DE063E" w:rsidP="00B3493B">
      <w:pPr>
        <w:pStyle w:val="ListeMaddemi"/>
      </w:pPr>
      <w:r>
        <w:t>Firmanın ticari unvanı veya kısa adı, adresi ve tescilli markası,</w:t>
      </w:r>
    </w:p>
    <w:p w14:paraId="00C02F7E" w14:textId="77777777" w:rsidR="00F50502" w:rsidRDefault="00DE063E" w:rsidP="00B3493B">
      <w:pPr>
        <w:pStyle w:val="ListeMaddemi"/>
      </w:pPr>
      <w:r>
        <w:t>Mamulün adı,</w:t>
      </w:r>
    </w:p>
    <w:p w14:paraId="67EAB788" w14:textId="77777777" w:rsidR="00F50502" w:rsidRDefault="00F50502" w:rsidP="00B3493B">
      <w:pPr>
        <w:pStyle w:val="ListeMaddemi"/>
      </w:pPr>
      <w:r>
        <w:t>Tipi,</w:t>
      </w:r>
    </w:p>
    <w:p w14:paraId="328FD68B" w14:textId="77777777" w:rsidR="00DE063E" w:rsidRDefault="00F50502" w:rsidP="00B3493B">
      <w:pPr>
        <w:pStyle w:val="ListeMaddemi"/>
      </w:pPr>
      <w:r>
        <w:t>Ç</w:t>
      </w:r>
      <w:r w:rsidR="00DE063E">
        <w:t>eşidi,</w:t>
      </w:r>
    </w:p>
    <w:p w14:paraId="53265448" w14:textId="77777777" w:rsidR="00DE063E" w:rsidRDefault="00DE063E" w:rsidP="00B3493B">
      <w:pPr>
        <w:pStyle w:val="ListeMaddemi"/>
      </w:pPr>
      <w:r>
        <w:t xml:space="preserve">Bu standardın işaret ve numarası (TS </w:t>
      </w:r>
      <w:r w:rsidR="00F50502">
        <w:t>123</w:t>
      </w:r>
      <w:r>
        <w:t>00 şeklinde),</w:t>
      </w:r>
    </w:p>
    <w:p w14:paraId="007C3A6F" w14:textId="77777777" w:rsidR="00F50502" w:rsidRDefault="00F50502" w:rsidP="00B3493B">
      <w:pPr>
        <w:pStyle w:val="ListeMaddemi"/>
      </w:pPr>
      <w:r>
        <w:t>İmalât tarihi (ay ve yıl ),</w:t>
      </w:r>
    </w:p>
    <w:p w14:paraId="38DA537F" w14:textId="77777777" w:rsidR="00DE063E" w:rsidRDefault="00DE063E" w:rsidP="00B3493B">
      <w:pPr>
        <w:pStyle w:val="ListeMaddemi"/>
      </w:pPr>
      <w:r>
        <w:t>Seri/kod numarası,</w:t>
      </w:r>
    </w:p>
    <w:p w14:paraId="2AC1F832" w14:textId="77777777" w:rsidR="00DE063E" w:rsidRDefault="00DE063E" w:rsidP="00B3493B">
      <w:pPr>
        <w:pStyle w:val="ListeMaddemi"/>
      </w:pPr>
      <w:r>
        <w:t>Net kütlesi (g veya kg olarak, tüketici ambalajına),</w:t>
      </w:r>
    </w:p>
    <w:p w14:paraId="6E5B58EC" w14:textId="77777777" w:rsidR="0074572F" w:rsidRDefault="0074572F" w:rsidP="0074572F">
      <w:pPr>
        <w:pStyle w:val="ListeMaddemi"/>
      </w:pPr>
      <w:r>
        <w:lastRenderedPageBreak/>
        <w:t>Gerektiğinde kullanım bilgisi ve/veya muhafaza şartları,</w:t>
      </w:r>
    </w:p>
    <w:p w14:paraId="416F4FDE" w14:textId="77777777" w:rsidR="0074572F" w:rsidRDefault="0074572F" w:rsidP="00B3493B">
      <w:pPr>
        <w:pStyle w:val="ListeMaddemi"/>
      </w:pPr>
      <w:r>
        <w:t>Firmaca tavsiye edilen tüketim tarihi.</w:t>
      </w:r>
    </w:p>
    <w:p w14:paraId="6657D47C" w14:textId="77777777" w:rsidR="00C5506C" w:rsidRDefault="001A159E" w:rsidP="00B3493B">
      <w:r w:rsidRPr="00A56E81">
        <w:rPr>
          <w:rFonts w:cs="Arial"/>
          <w:szCs w:val="20"/>
        </w:rPr>
        <w:t>Bu bilgiler gerektiğinde, Türkçe’nin yanı sıra yabancı dillerde de yazılabilir.</w:t>
      </w:r>
    </w:p>
    <w:p w14:paraId="527F74E8" w14:textId="77777777" w:rsidR="001A159E" w:rsidRPr="00A56E81" w:rsidRDefault="00A6733C" w:rsidP="001A159E">
      <w:pPr>
        <w:pStyle w:val="Balk2"/>
      </w:pPr>
      <w:bookmarkStart w:id="148" w:name="_Toc154643159"/>
      <w:bookmarkStart w:id="149" w:name="_Toc169507523"/>
      <w:bookmarkStart w:id="150" w:name="_Toc194305104"/>
      <w:bookmarkStart w:id="151" w:name="_Toc28278445"/>
      <w:bookmarkStart w:id="152" w:name="_Toc81310167"/>
      <w:r>
        <w:t>Muhafaza</w:t>
      </w:r>
      <w:r w:rsidR="001A159E" w:rsidRPr="00A56E81">
        <w:t xml:space="preserve"> ve taşıma</w:t>
      </w:r>
      <w:bookmarkEnd w:id="148"/>
      <w:bookmarkEnd w:id="149"/>
      <w:bookmarkEnd w:id="150"/>
      <w:bookmarkEnd w:id="151"/>
      <w:bookmarkEnd w:id="152"/>
    </w:p>
    <w:p w14:paraId="7EB4DCA4" w14:textId="77777777" w:rsidR="001A159E" w:rsidRDefault="00A6733C" w:rsidP="001A159E">
      <w:pPr>
        <w:rPr>
          <w:rFonts w:cs="Arial"/>
        </w:rPr>
      </w:pPr>
      <w:r>
        <w:t xml:space="preserve">İçinde </w:t>
      </w:r>
      <w:r w:rsidR="00F50502">
        <w:t>kokolin</w:t>
      </w:r>
      <w:r>
        <w:t xml:space="preserve"> bulunan ambalajlar, rutubetsiz, </w:t>
      </w:r>
      <w:r w:rsidR="00C95E6B">
        <w:t>20</w:t>
      </w:r>
      <w:r>
        <w:t xml:space="preserve"> °C – 2</w:t>
      </w:r>
      <w:r w:rsidR="00C95E6B">
        <w:t>5</w:t>
      </w:r>
      <w:r>
        <w:t xml:space="preserve"> °C </w:t>
      </w:r>
      <w:r w:rsidR="005C6CBB">
        <w:t>‘</w:t>
      </w:r>
      <w:r>
        <w:t xml:space="preserve">da ve güneşsiz yerlerde muhafaza edilmeli, yağmur altında bırakılmamalı ve bu şartlarda yüklenip boşaltılmamalı, </w:t>
      </w:r>
      <w:r w:rsidR="00C95E6B">
        <w:t>kokolin</w:t>
      </w:r>
      <w:r w:rsidR="00C95E6B">
        <w:rPr>
          <w:rFonts w:cs="Arial"/>
        </w:rPr>
        <w:t>ler</w:t>
      </w:r>
      <w:r>
        <w:rPr>
          <w:rFonts w:cs="Arial"/>
        </w:rPr>
        <w:t xml:space="preserve"> </w:t>
      </w:r>
      <w:r>
        <w:t>doğrudan güneş ışığından korunmuş raflarda satışa sunulmalıdır.</w:t>
      </w:r>
    </w:p>
    <w:p w14:paraId="7B818326" w14:textId="77777777" w:rsidR="005526D6" w:rsidRPr="00C8558D" w:rsidRDefault="005526D6" w:rsidP="005526D6">
      <w:pPr>
        <w:pStyle w:val="Balk1"/>
      </w:pPr>
      <w:bookmarkStart w:id="153" w:name="_Toc443558622"/>
      <w:bookmarkStart w:id="154" w:name="_Toc473133801"/>
      <w:bookmarkStart w:id="155" w:name="_Toc512518968"/>
      <w:bookmarkStart w:id="156" w:name="_Toc81310168"/>
      <w:r w:rsidRPr="00C8558D">
        <w:t>Çeşitli hükümler</w:t>
      </w:r>
      <w:bookmarkEnd w:id="153"/>
      <w:bookmarkEnd w:id="154"/>
      <w:bookmarkEnd w:id="155"/>
      <w:bookmarkEnd w:id="156"/>
    </w:p>
    <w:p w14:paraId="32914782" w14:textId="77777777" w:rsidR="005526D6" w:rsidRDefault="005526D6" w:rsidP="005526D6">
      <w:pPr>
        <w:tabs>
          <w:tab w:val="right" w:pos="8953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İmal</w:t>
      </w:r>
      <w:r>
        <w:rPr>
          <w:rFonts w:cs="Arial"/>
          <w:szCs w:val="20"/>
        </w:rPr>
        <w:t>a</w:t>
      </w:r>
      <w:r>
        <w:rPr>
          <w:rFonts w:cs="Arial"/>
          <w:color w:val="000000"/>
          <w:szCs w:val="20"/>
        </w:rPr>
        <w:t xml:space="preserve">tçı veya satıcı bu standarda uygun olarak imal edildiğini beyan ettiği </w:t>
      </w:r>
      <w:r w:rsidR="00C95E6B">
        <w:rPr>
          <w:rFonts w:cs="Arial"/>
          <w:color w:val="000000"/>
          <w:szCs w:val="20"/>
        </w:rPr>
        <w:t>kokolin</w:t>
      </w:r>
      <w:r>
        <w:rPr>
          <w:rFonts w:cs="Arial"/>
          <w:color w:val="000000"/>
          <w:szCs w:val="20"/>
        </w:rPr>
        <w:t xml:space="preserve"> için istendiğinde standarda uygunluk beyannamesi vermeye veya göstermeye mecburdur. Bu beyannamede satış konusu </w:t>
      </w:r>
      <w:r w:rsidR="00C95E6B">
        <w:rPr>
          <w:rFonts w:cs="Arial"/>
          <w:color w:val="000000"/>
          <w:szCs w:val="20"/>
        </w:rPr>
        <w:t>kokolinin</w:t>
      </w:r>
      <w:r>
        <w:rPr>
          <w:rFonts w:cs="Arial"/>
          <w:color w:val="000000"/>
          <w:szCs w:val="20"/>
        </w:rPr>
        <w:t>;</w:t>
      </w:r>
    </w:p>
    <w:p w14:paraId="0A712610" w14:textId="77777777" w:rsidR="000B02AD" w:rsidRDefault="005526D6">
      <w:pPr>
        <w:pStyle w:val="ListeMaddemi"/>
      </w:pPr>
      <w:r>
        <w:t>Madde 4'teki özelliklere uygun olduğunun,</w:t>
      </w:r>
    </w:p>
    <w:p w14:paraId="31CDF381" w14:textId="77777777" w:rsidR="000B02AD" w:rsidRDefault="005526D6">
      <w:pPr>
        <w:pStyle w:val="ListeMaddemi"/>
      </w:pPr>
      <w:r>
        <w:t xml:space="preserve">Madde 5'teki muayene ve deneylerin yapılmış ve uygun sonuç alınmış bulunduğunun </w:t>
      </w:r>
    </w:p>
    <w:p w14:paraId="45035E79" w14:textId="77777777" w:rsidR="005526D6" w:rsidRDefault="005526D6" w:rsidP="005526D6">
      <w:pPr>
        <w:tabs>
          <w:tab w:val="right" w:pos="3126"/>
        </w:tabs>
        <w:autoSpaceDE w:val="0"/>
        <w:autoSpaceDN w:val="0"/>
        <w:adjustRightInd w:val="0"/>
        <w:ind w:left="4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belirtilmesi gerekir. </w:t>
      </w:r>
    </w:p>
    <w:p w14:paraId="2D4C3428" w14:textId="77777777" w:rsidR="005526D6" w:rsidRPr="00A56E81" w:rsidRDefault="005526D6" w:rsidP="001A159E">
      <w:pPr>
        <w:rPr>
          <w:rFonts w:cs="Arial"/>
        </w:rPr>
      </w:pPr>
    </w:p>
    <w:p w14:paraId="5F79A118" w14:textId="77777777" w:rsidR="001A159E" w:rsidRPr="00A56E81" w:rsidRDefault="001A159E" w:rsidP="001A159E">
      <w:pPr>
        <w:spacing w:after="200" w:line="276" w:lineRule="auto"/>
        <w:jc w:val="left"/>
        <w:rPr>
          <w:rFonts w:cs="Arial"/>
        </w:rPr>
      </w:pPr>
      <w:r w:rsidRPr="00A56E81">
        <w:rPr>
          <w:rFonts w:cs="Arial"/>
        </w:rPr>
        <w:br w:type="page"/>
      </w:r>
    </w:p>
    <w:p w14:paraId="58260942" w14:textId="77777777" w:rsidR="001A159E" w:rsidRPr="00A56E81" w:rsidRDefault="001A159E" w:rsidP="001A159E">
      <w:pPr>
        <w:pStyle w:val="zzBiblio"/>
      </w:pPr>
      <w:bookmarkStart w:id="157" w:name="_Toc534388942"/>
      <w:bookmarkStart w:id="158" w:name="_Toc28278446"/>
      <w:bookmarkStart w:id="159" w:name="_Toc81310169"/>
      <w:r w:rsidRPr="00A56E81">
        <w:lastRenderedPageBreak/>
        <w:t>Kaynaklar</w:t>
      </w:r>
      <w:bookmarkEnd w:id="157"/>
      <w:bookmarkEnd w:id="158"/>
      <w:bookmarkEnd w:id="159"/>
    </w:p>
    <w:bookmarkEnd w:id="106"/>
    <w:p w14:paraId="463E0643" w14:textId="77777777" w:rsidR="00C95E6B" w:rsidRDefault="00C95E6B">
      <w:pPr>
        <w:pStyle w:val="BiblioEntry"/>
      </w:pPr>
      <w:r>
        <w:t>73 / 241 / EEC Council Directive on the approximation of the laws of the Member States relating to Cacao and Chocolate products intended for human consumption.</w:t>
      </w:r>
    </w:p>
    <w:p w14:paraId="548317A6" w14:textId="77777777" w:rsidR="000B79DD" w:rsidRPr="00B3493B" w:rsidRDefault="00C95E6B">
      <w:pPr>
        <w:pStyle w:val="BiblioEntry"/>
      </w:pPr>
      <w:r w:rsidRPr="00270B84">
        <w:rPr>
          <w:lang w:val="tr-TR"/>
        </w:rPr>
        <w:t>Türk Gıda Kodeksi – Mikrobiyolojik Kriterler Yönetmeliği (29.12.2011 tarih ve 28157/3. mükerrer sayılı Resmi Gazete).</w:t>
      </w:r>
    </w:p>
    <w:p w14:paraId="442F16F1" w14:textId="77777777" w:rsidR="000B79DD" w:rsidRPr="008D6378" w:rsidRDefault="000B79DD" w:rsidP="000B79DD">
      <w:pPr>
        <w:pStyle w:val="BiblioEntry"/>
        <w:spacing w:after="160"/>
        <w:jc w:val="left"/>
        <w:rPr>
          <w:b/>
        </w:rPr>
      </w:pPr>
      <w:r w:rsidRPr="00F40E95">
        <w:t>Türk Gıda Kodeksi</w:t>
      </w:r>
      <w:r>
        <w:t xml:space="preserve"> Gıda Etiketleme ve Tüketicileri Bilgilendirme</w:t>
      </w:r>
      <w:r w:rsidRPr="00F40E95">
        <w:t xml:space="preserve"> Yönetmeliği 2</w:t>
      </w:r>
      <w:r>
        <w:t>6</w:t>
      </w:r>
      <w:r w:rsidRPr="00F40E95">
        <w:t>.</w:t>
      </w:r>
      <w:r>
        <w:t>0</w:t>
      </w:r>
      <w:r w:rsidRPr="00F40E95">
        <w:t>1.201</w:t>
      </w:r>
      <w:r>
        <w:t>7</w:t>
      </w:r>
      <w:r w:rsidRPr="00F40E95">
        <w:t>-2</w:t>
      </w:r>
      <w:r>
        <w:t>9960</w:t>
      </w:r>
    </w:p>
    <w:p w14:paraId="5D8FFB02" w14:textId="77777777" w:rsidR="000B79DD" w:rsidRPr="008D6378" w:rsidRDefault="000B79DD" w:rsidP="000B79DD">
      <w:pPr>
        <w:pStyle w:val="BiblioEntry"/>
        <w:spacing w:after="160"/>
        <w:jc w:val="left"/>
        <w:rPr>
          <w:b/>
        </w:rPr>
      </w:pPr>
      <w:r>
        <w:t>Türk Gıda Kodeksi Yönetmeliği, 19.02.2020-31044</w:t>
      </w:r>
    </w:p>
    <w:p w14:paraId="779D654C" w14:textId="77777777" w:rsidR="000B79DD" w:rsidRPr="00EE7E65" w:rsidRDefault="000B79DD" w:rsidP="000B79DD">
      <w:pPr>
        <w:pStyle w:val="BiblioEntry"/>
        <w:spacing w:after="160"/>
        <w:jc w:val="left"/>
      </w:pPr>
      <w:r w:rsidRPr="008D6378">
        <w:t>Türk Gıda Kodeksi Bulaşanlar Yönetmeliği</w:t>
      </w:r>
      <w:r>
        <w:t xml:space="preserve">. </w:t>
      </w:r>
      <w:r w:rsidRPr="00415891">
        <w:t>29</w:t>
      </w:r>
      <w:r>
        <w:t>.01.</w:t>
      </w:r>
      <w:r w:rsidRPr="00415891">
        <w:t>2011 – 28157 (3. mükerrer)</w:t>
      </w:r>
    </w:p>
    <w:p w14:paraId="6C441230" w14:textId="77777777" w:rsidR="00A6733C" w:rsidRPr="00A8328F" w:rsidRDefault="00A6733C" w:rsidP="00B3493B">
      <w:pPr>
        <w:pStyle w:val="BiblioEntry"/>
        <w:numPr>
          <w:ilvl w:val="0"/>
          <w:numId w:val="0"/>
        </w:numPr>
      </w:pPr>
    </w:p>
    <w:bookmarkEnd w:id="8"/>
    <w:p w14:paraId="0A7AA5C4" w14:textId="77777777" w:rsidR="000B02AD" w:rsidRDefault="000B02AD">
      <w:pPr>
        <w:pStyle w:val="BiblioEntry"/>
        <w:numPr>
          <w:ilvl w:val="0"/>
          <w:numId w:val="0"/>
        </w:numPr>
      </w:pPr>
    </w:p>
    <w:sectPr w:rsidR="000B02AD" w:rsidSect="00B3493B">
      <w:headerReference w:type="even" r:id="rId23"/>
      <w:headerReference w:type="default" r:id="rId24"/>
      <w:footerReference w:type="even" r:id="rId25"/>
      <w:footerReference w:type="default" r:id="rId26"/>
      <w:pgSz w:w="11906" w:h="16838" w:code="9"/>
      <w:pgMar w:top="794" w:right="737" w:bottom="567" w:left="851" w:header="709" w:footer="595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80868" w14:textId="77777777" w:rsidR="00D77419" w:rsidRDefault="00D77419" w:rsidP="00334A77">
      <w:pPr>
        <w:spacing w:after="0" w:line="240" w:lineRule="auto"/>
      </w:pPr>
      <w:r>
        <w:separator/>
      </w:r>
    </w:p>
  </w:endnote>
  <w:endnote w:type="continuationSeparator" w:id="0">
    <w:p w14:paraId="189D026F" w14:textId="77777777" w:rsidR="00D77419" w:rsidRDefault="00D77419" w:rsidP="00334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VKMVU+RyuminPro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明朝 Pro W3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8ED0B" w14:textId="77777777" w:rsidR="00FD2A53" w:rsidRDefault="00FD2A53">
    <w:pPr>
      <w:pStyle w:val="AltBilgi"/>
    </w:pPr>
    <w:r>
      <w:t>© TSE – Tüm hakları saklıdır.</w:t>
    </w:r>
    <w:r>
      <w:tab/>
    </w:r>
    <w:r>
      <w:fldChar w:fldCharType="begin"/>
    </w:r>
    <w:r>
      <w:instrText xml:space="preserve"> PAGE  \* roman  \* MERGEFORMAT </w:instrText>
    </w:r>
    <w:r>
      <w:fldChar w:fldCharType="separate"/>
    </w:r>
    <w:r w:rsidR="00B3493B">
      <w:rPr>
        <w:noProof/>
      </w:rPr>
      <w:t>vii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FA56E" w14:textId="77777777" w:rsidR="00FD2A53" w:rsidRDefault="00FD2A53" w:rsidP="00B2012B">
    <w:pPr>
      <w:pStyle w:val="AltBilgi"/>
      <w:rPr>
        <w:color w:val="0000FF"/>
      </w:rPr>
    </w:pPr>
    <w:r>
      <w:rPr>
        <w:color w:val="FF0000"/>
      </w:rPr>
      <w:t xml:space="preserve">Kaynak: </w:t>
    </w:r>
    <w:fldSimple w:instr=" DOCPROPERTY KAYNAK_STANDART_NUMARASI \* MERGEFORMAT ">
      <w:r w:rsidR="00B3493B" w:rsidRPr="00B3493B">
        <w:rPr>
          <w:color w:val="0000FF"/>
        </w:rPr>
        <w:t>TÜRK STANDARDI TASARISI</w:t>
      </w:r>
    </w:fldSimple>
  </w:p>
  <w:p w14:paraId="6C1A3544" w14:textId="77777777" w:rsidR="00FD2A53" w:rsidRDefault="00FD2A53" w:rsidP="00B2012B">
    <w:pPr>
      <w:pStyle w:val="AltBilgi"/>
      <w:rPr>
        <w:color w:val="0000FF"/>
      </w:rPr>
    </w:pPr>
    <w:r>
      <w:rPr>
        <w:color w:val="FF0000"/>
      </w:rPr>
      <w:t xml:space="preserve">İş Program Numarası: </w:t>
    </w:r>
    <w:fldSimple w:instr=" DOCPROPERTY IS_PROGRAM_NUMARASI \* MERGEFORMAT ">
      <w:r w:rsidR="00B3493B" w:rsidRPr="00B3493B">
        <w:rPr>
          <w:color w:val="0000FF"/>
        </w:rPr>
        <w:t xml:space="preserve"> </w:t>
      </w:r>
    </w:fldSimple>
  </w:p>
  <w:p w14:paraId="447A5668" w14:textId="77777777" w:rsidR="00FD2A53" w:rsidRPr="00CD6F28" w:rsidRDefault="00FD2A53" w:rsidP="00B2012B">
    <w:pPr>
      <w:pStyle w:val="AltBilgi"/>
      <w:rPr>
        <w:color w:val="0000FF"/>
      </w:rPr>
    </w:pPr>
    <w:r>
      <w:rPr>
        <w:color w:val="FF0000"/>
      </w:rPr>
      <w:t xml:space="preserve">Doküman Tipi: </w:t>
    </w:r>
    <w:fldSimple w:instr=" DOCPROPERTY DOKUMAN_TIPI \* MERGEFORMAT ">
      <w:r w:rsidR="00B3493B" w:rsidRPr="00B3493B">
        <w:rPr>
          <w:color w:val="0000FF"/>
        </w:rPr>
        <w:t>Standart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7627" w14:textId="77777777" w:rsidR="00FD2A53" w:rsidRDefault="00FD2A53" w:rsidP="00EE3A3A">
    <w:pPr>
      <w:pStyle w:val="AltBilgi"/>
    </w:pPr>
    <w:r>
      <w:t>© TSE – Tüm hakları saklıdır.</w:t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AE4C2" w14:textId="77777777" w:rsidR="00FD2A53" w:rsidRPr="00EE3A3A" w:rsidRDefault="00FD2A53" w:rsidP="00EE3A3A">
    <w:pPr>
      <w:pStyle w:val="AltBilgi"/>
    </w:pPr>
    <w:r>
      <w:fldChar w:fldCharType="begin"/>
    </w:r>
    <w:r>
      <w:instrText xml:space="preserve"> PAGE  \* roman  \* MERGEFORMAT </w:instrText>
    </w:r>
    <w:r>
      <w:fldChar w:fldCharType="separate"/>
    </w:r>
    <w:r w:rsidR="00B3493B">
      <w:rPr>
        <w:noProof/>
      </w:rPr>
      <w:t>vi</w:t>
    </w:r>
    <w:r>
      <w:rPr>
        <w:noProof/>
      </w:rPr>
      <w:fldChar w:fldCharType="end"/>
    </w:r>
    <w:r>
      <w:tab/>
      <w:t>© TSE – Tüm hakları saklıdır.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5879603"/>
      <w:docPartObj>
        <w:docPartGallery w:val="Page Numbers (Bottom of Page)"/>
        <w:docPartUnique/>
      </w:docPartObj>
    </w:sdtPr>
    <w:sdtEndPr/>
    <w:sdtContent>
      <w:p w14:paraId="1A438EE6" w14:textId="77777777" w:rsidR="00FD2A53" w:rsidRDefault="00B3493B" w:rsidP="00B3493B">
        <w:pPr>
          <w:pStyle w:val="AltBilgi"/>
        </w:pPr>
        <w:r>
          <w:t>© TSE – Tüm hakları saklıdır.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v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E865E" w14:textId="77777777" w:rsidR="00FD2A53" w:rsidRPr="00EE3A3A" w:rsidRDefault="00FD2A53" w:rsidP="00EE3A3A">
    <w:pPr>
      <w:pStyle w:val="AltBilgi"/>
      <w:tabs>
        <w:tab w:val="clear" w:pos="9752"/>
        <w:tab w:val="left" w:pos="0"/>
        <w:tab w:val="right" w:pos="9780"/>
      </w:tabs>
    </w:pPr>
    <w:r>
      <w:fldChar w:fldCharType="begin"/>
    </w:r>
    <w:r>
      <w:instrText xml:space="preserve"> PAGE  \* ARABIC \* CHARFORMAT </w:instrText>
    </w:r>
    <w:r>
      <w:fldChar w:fldCharType="separate"/>
    </w:r>
    <w:r w:rsidR="00B3493B">
      <w:rPr>
        <w:noProof/>
      </w:rPr>
      <w:t>8</w:t>
    </w:r>
    <w:r>
      <w:rPr>
        <w:noProof/>
      </w:rPr>
      <w:fldChar w:fldCharType="end"/>
    </w:r>
    <w:r>
      <w:tab/>
      <w:t>© TSE - Tüm hakları saklıdır.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0AFD5" w14:textId="77777777" w:rsidR="00FD2A53" w:rsidRDefault="00FD2A53" w:rsidP="00EE3A3A">
    <w:pPr>
      <w:pStyle w:val="AltBilgi"/>
      <w:tabs>
        <w:tab w:val="clear" w:pos="9752"/>
        <w:tab w:val="left" w:pos="0"/>
        <w:tab w:val="right" w:pos="9780"/>
      </w:tabs>
    </w:pPr>
    <w:r>
      <w:t>© TSE - Tüm hakları saklıdır.</w:t>
    </w:r>
    <w:r>
      <w:tab/>
    </w:r>
    <w:r>
      <w:fldChar w:fldCharType="begin"/>
    </w:r>
    <w:r>
      <w:instrText xml:space="preserve"> PAGE  \* ARABIC \* CHARFORMAT </w:instrText>
    </w:r>
    <w:r>
      <w:fldChar w:fldCharType="separate"/>
    </w:r>
    <w:r w:rsidR="00B3493B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89F99" w14:textId="77777777" w:rsidR="00D77419" w:rsidRDefault="00D77419" w:rsidP="00334A77">
      <w:pPr>
        <w:spacing w:after="0" w:line="240" w:lineRule="auto"/>
      </w:pPr>
      <w:r>
        <w:separator/>
      </w:r>
    </w:p>
  </w:footnote>
  <w:footnote w:type="continuationSeparator" w:id="0">
    <w:p w14:paraId="1806A791" w14:textId="77777777" w:rsidR="00D77419" w:rsidRDefault="00D77419" w:rsidP="00334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3991B" w14:textId="77777777" w:rsidR="00FD2A53" w:rsidRPr="004C316B" w:rsidRDefault="00B3493B" w:rsidP="00B2012B">
    <w:pPr>
      <w:pStyle w:val="stBilgi"/>
      <w:pBdr>
        <w:bottom w:val="single" w:sz="4" w:space="1" w:color="auto"/>
      </w:pBdr>
      <w:tabs>
        <w:tab w:val="right" w:pos="9781"/>
      </w:tabs>
      <w:rPr>
        <w:b w:val="0"/>
        <w:sz w:val="22"/>
      </w:rPr>
    </w:pPr>
    <w:fldSimple w:instr=" DOCPROPERTY KAYNAK_STANDART_NUMARASI \* MERGEFORMAT ">
      <w:r w:rsidRPr="00B3493B">
        <w:rPr>
          <w:b w:val="0"/>
          <w:sz w:val="22"/>
        </w:rPr>
        <w:t>TÜRK STANDARDI TASARISI</w:t>
      </w:r>
    </w:fldSimple>
    <w:r w:rsidR="00FD2A53">
      <w:rPr>
        <w:b w:val="0"/>
        <w:sz w:val="22"/>
      </w:rPr>
      <w:tab/>
    </w:r>
    <w:r w:rsidR="00FD2A53" w:rsidRPr="00B22BF6">
      <w:rPr>
        <w:b w:val="0"/>
      </w:rPr>
      <w:fldChar w:fldCharType="begin"/>
    </w:r>
    <w:r w:rsidR="00FD2A53" w:rsidRPr="00B22BF6">
      <w:rPr>
        <w:b w:val="0"/>
      </w:rPr>
      <w:instrText xml:space="preserve"> DOCPROPERTY STANDART_NUMARASI \* MERGEFORMAT </w:instrText>
    </w:r>
    <w:r w:rsidR="00FD2A53" w:rsidRPr="00B22BF6">
      <w:rPr>
        <w:b w:val="0"/>
      </w:rPr>
      <w:fldChar w:fldCharType="separate"/>
    </w:r>
    <w:r>
      <w:rPr>
        <w:b w:val="0"/>
      </w:rPr>
      <w:t>tst 12300</w:t>
    </w:r>
    <w:r w:rsidR="00FD2A53" w:rsidRPr="00B22BF6">
      <w:rPr>
        <w:b w:val="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361E4" w14:textId="77777777" w:rsidR="00FD2A53" w:rsidRDefault="00FD2A5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0296" w14:textId="77777777" w:rsidR="00FD2A53" w:rsidRPr="004C316B" w:rsidRDefault="00B3493B" w:rsidP="00B2012B">
    <w:pPr>
      <w:pStyle w:val="stBilgi"/>
      <w:pBdr>
        <w:bottom w:val="single" w:sz="4" w:space="1" w:color="auto"/>
      </w:pBdr>
      <w:tabs>
        <w:tab w:val="right" w:pos="9781"/>
      </w:tabs>
      <w:rPr>
        <w:b w:val="0"/>
        <w:sz w:val="22"/>
      </w:rPr>
    </w:pPr>
    <w:fldSimple w:instr=" DOCPROPERTY KAYNAK_STANDART_NUMARASI \* MERGEFORMAT ">
      <w:r w:rsidRPr="00B3493B">
        <w:rPr>
          <w:b w:val="0"/>
          <w:sz w:val="22"/>
        </w:rPr>
        <w:t>TÜRK STANDARDI TASARISI</w:t>
      </w:r>
    </w:fldSimple>
    <w:r w:rsidR="00FD2A53">
      <w:rPr>
        <w:b w:val="0"/>
        <w:sz w:val="22"/>
      </w:rPr>
      <w:tab/>
    </w:r>
    <w:r w:rsidR="00FD2A53" w:rsidRPr="00B22BF6">
      <w:rPr>
        <w:b w:val="0"/>
      </w:rPr>
      <w:fldChar w:fldCharType="begin"/>
    </w:r>
    <w:r w:rsidR="00FD2A53" w:rsidRPr="00B22BF6">
      <w:rPr>
        <w:b w:val="0"/>
      </w:rPr>
      <w:instrText xml:space="preserve"> DOCPROPERTY STANDART_NUMARASI \* MERGEFORMAT </w:instrText>
    </w:r>
    <w:r w:rsidR="00FD2A53" w:rsidRPr="00B22BF6">
      <w:rPr>
        <w:b w:val="0"/>
      </w:rPr>
      <w:fldChar w:fldCharType="separate"/>
    </w:r>
    <w:r>
      <w:rPr>
        <w:b w:val="0"/>
      </w:rPr>
      <w:t>tst 12300</w:t>
    </w:r>
    <w:r w:rsidR="00FD2A53" w:rsidRPr="00B22BF6">
      <w:rPr>
        <w:b w:val="0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46545" w14:textId="77777777" w:rsidR="00FD2A53" w:rsidRPr="00EE3A3A" w:rsidRDefault="00FD2A53" w:rsidP="00EE3A3A">
    <w:pPr>
      <w:pStyle w:val="stBilgi"/>
      <w:pBdr>
        <w:bottom w:val="single" w:sz="4" w:space="1" w:color="auto"/>
      </w:pBdr>
      <w:tabs>
        <w:tab w:val="left" w:pos="0"/>
        <w:tab w:val="right" w:pos="9780"/>
      </w:tabs>
    </w:pPr>
    <w:r>
      <w:rPr>
        <w:b w:val="0"/>
        <w:sz w:val="22"/>
      </w:rPr>
      <w:fldChar w:fldCharType="begin"/>
    </w:r>
    <w:r>
      <w:rPr>
        <w:b w:val="0"/>
        <w:sz w:val="22"/>
      </w:rPr>
      <w:instrText xml:space="preserve"> DOCPROPERTY  STANDART_NUMARASI \* MERGEFORMAT </w:instrText>
    </w:r>
    <w:r>
      <w:rPr>
        <w:b w:val="0"/>
        <w:sz w:val="22"/>
      </w:rPr>
      <w:fldChar w:fldCharType="separate"/>
    </w:r>
    <w:r w:rsidR="00B3493B">
      <w:rPr>
        <w:b w:val="0"/>
        <w:sz w:val="22"/>
      </w:rPr>
      <w:t>tst 12300</w:t>
    </w:r>
    <w:r>
      <w:rPr>
        <w:b w:val="0"/>
        <w:sz w:val="22"/>
      </w:rPr>
      <w:fldChar w:fldCharType="end"/>
    </w:r>
    <w:r>
      <w:rPr>
        <w:b w:val="0"/>
        <w:sz w:val="22"/>
      </w:rPr>
      <w:tab/>
    </w:r>
    <w:fldSimple w:instr=" DOCPROPERTY  KAYNAK_STANDART_NUMARASI \* MERGEFORMAT ">
      <w:r w:rsidR="00B3493B" w:rsidRPr="00B3493B">
        <w:rPr>
          <w:b w:val="0"/>
          <w:sz w:val="22"/>
        </w:rPr>
        <w:t>TÜRK STANDARDI TASARISI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4A7F6" w14:textId="77777777" w:rsidR="00FD2A53" w:rsidRPr="00EE3A3A" w:rsidRDefault="00B3493B" w:rsidP="00EE3A3A">
    <w:pPr>
      <w:pStyle w:val="stBilgi"/>
      <w:pBdr>
        <w:bottom w:val="single" w:sz="4" w:space="1" w:color="auto"/>
      </w:pBdr>
      <w:tabs>
        <w:tab w:val="left" w:pos="0"/>
        <w:tab w:val="right" w:pos="9780"/>
      </w:tabs>
    </w:pPr>
    <w:fldSimple w:instr=" DOCPROPERTY  KAYNAK_STANDART_NUMARASI \* MERGEFORMAT ">
      <w:r w:rsidRPr="00B3493B">
        <w:rPr>
          <w:b w:val="0"/>
          <w:sz w:val="22"/>
        </w:rPr>
        <w:t>TÜRK STANDARDI TASARISI</w:t>
      </w:r>
    </w:fldSimple>
    <w:r w:rsidR="00FD2A53">
      <w:rPr>
        <w:b w:val="0"/>
        <w:sz w:val="22"/>
      </w:rPr>
      <w:tab/>
    </w:r>
    <w:r w:rsidR="00FD2A53">
      <w:rPr>
        <w:b w:val="0"/>
        <w:sz w:val="22"/>
      </w:rPr>
      <w:fldChar w:fldCharType="begin"/>
    </w:r>
    <w:r w:rsidR="00FD2A53">
      <w:rPr>
        <w:b w:val="0"/>
        <w:sz w:val="22"/>
      </w:rPr>
      <w:instrText xml:space="preserve"> DOCPROPERTY  STANDART_NUMARASI \* MERGEFORMAT </w:instrText>
    </w:r>
    <w:r w:rsidR="00FD2A53">
      <w:rPr>
        <w:b w:val="0"/>
        <w:sz w:val="22"/>
      </w:rPr>
      <w:fldChar w:fldCharType="separate"/>
    </w:r>
    <w:r>
      <w:rPr>
        <w:b w:val="0"/>
        <w:sz w:val="22"/>
      </w:rPr>
      <w:t>tst 12300</w:t>
    </w:r>
    <w:r w:rsidR="00FD2A53">
      <w:rPr>
        <w:b w:val="0"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18pt;height:3.75pt" coordsize="" o:spt="100" o:bullet="t" adj="0,,0" path="" stroked="f">
        <v:stroke joinstyle="miter"/>
        <v:imagedata r:id="rId1" o:title="image171"/>
        <v:formulas/>
        <v:path o:connecttype="segments"/>
      </v:shape>
    </w:pict>
  </w:numPicBullet>
  <w:abstractNum w:abstractNumId="0" w15:restartNumberingAfterBreak="0">
    <w:nsid w:val="FFFFFF7C"/>
    <w:multiLevelType w:val="singleLevel"/>
    <w:tmpl w:val="180265E0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FE"/>
    <w:multiLevelType w:val="singleLevel"/>
    <w:tmpl w:val="1F624608"/>
    <w:lvl w:ilvl="0">
      <w:numFmt w:val="decimal"/>
      <w:lvlText w:val="*"/>
      <w:lvlJc w:val="left"/>
    </w:lvl>
  </w:abstractNum>
  <w:abstractNum w:abstractNumId="2" w15:restartNumberingAfterBreak="0">
    <w:nsid w:val="02471AFF"/>
    <w:multiLevelType w:val="hybridMultilevel"/>
    <w:tmpl w:val="1DD842B6"/>
    <w:lvl w:ilvl="0" w:tplc="833C0066">
      <w:start w:val="4"/>
      <w:numFmt w:val="bullet"/>
      <w:lvlText w:val="-"/>
      <w:lvlJc w:val="left"/>
      <w:pPr>
        <w:tabs>
          <w:tab w:val="num" w:pos="587"/>
        </w:tabs>
        <w:ind w:left="587" w:hanging="227"/>
      </w:pPr>
      <w:rPr>
        <w:rFonts w:ascii="Times New Roman" w:hAnsi="Times New Roman" w:cs="Times New Roman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252BD"/>
    <w:multiLevelType w:val="singleLevel"/>
    <w:tmpl w:val="585C300C"/>
    <w:lvl w:ilvl="0">
      <w:start w:val="1"/>
      <w:numFmt w:val="decimal"/>
      <w:pStyle w:val="BiblioEntry"/>
      <w:lvlText w:val="[%1]"/>
      <w:lvlJc w:val="left"/>
      <w:pPr>
        <w:ind w:left="663" w:hanging="663"/>
      </w:pPr>
      <w:rPr>
        <w:rFonts w:hint="default"/>
        <w:b w:val="0"/>
      </w:rPr>
    </w:lvl>
  </w:abstractNum>
  <w:abstractNum w:abstractNumId="4" w15:restartNumberingAfterBreak="0">
    <w:nsid w:val="08A55008"/>
    <w:multiLevelType w:val="multilevel"/>
    <w:tmpl w:val="6DE8C15C"/>
    <w:lvl w:ilvl="0">
      <w:start w:val="1"/>
      <w:numFmt w:val="upperLetter"/>
      <w:pStyle w:val="EK"/>
      <w:suff w:val="nothing"/>
      <w:lvlText w:val="Ek %1"/>
      <w:lvlJc w:val="left"/>
      <w:pPr>
        <w:ind w:left="403" w:hanging="403"/>
      </w:pPr>
      <w:rPr>
        <w:rFonts w:ascii="Cambria" w:hAnsi="Cambria" w:hint="default"/>
        <w:b/>
        <w:i w:val="0"/>
        <w:sz w:val="30"/>
      </w:rPr>
    </w:lvl>
    <w:lvl w:ilvl="1">
      <w:start w:val="1"/>
      <w:numFmt w:val="decimal"/>
      <w:pStyle w:val="a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77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ind w:left="5131" w:hanging="1531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244" w:hanging="16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358" w:hanging="1758"/>
      </w:pPr>
      <w:rPr>
        <w:rFonts w:hint="default"/>
      </w:rPr>
    </w:lvl>
  </w:abstractNum>
  <w:abstractNum w:abstractNumId="5" w15:restartNumberingAfterBreak="0">
    <w:nsid w:val="093B5010"/>
    <w:multiLevelType w:val="hybridMultilevel"/>
    <w:tmpl w:val="7EFE66D4"/>
    <w:lvl w:ilvl="0" w:tplc="5A2813FA">
      <w:start w:val="1"/>
      <w:numFmt w:val="decimal"/>
      <w:lvlText w:val="ZA.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9402B"/>
    <w:multiLevelType w:val="hybridMultilevel"/>
    <w:tmpl w:val="E5C20888"/>
    <w:lvl w:ilvl="0" w:tplc="3124ADE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6346C"/>
    <w:multiLevelType w:val="multilevel"/>
    <w:tmpl w:val="B91E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C8F604A"/>
    <w:multiLevelType w:val="hybridMultilevel"/>
    <w:tmpl w:val="AFE8E89A"/>
    <w:lvl w:ilvl="0" w:tplc="F098BAA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D5250E"/>
    <w:multiLevelType w:val="hybridMultilevel"/>
    <w:tmpl w:val="626EB26C"/>
    <w:lvl w:ilvl="0" w:tplc="5E8EEDB8">
      <w:start w:val="24"/>
      <w:numFmt w:val="decimal"/>
      <w:lvlText w:val="%1"/>
      <w:lvlJc w:val="left"/>
      <w:pPr>
        <w:ind w:left="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10BFF0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7038F2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A813BE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263650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EA91D0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5C49AE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FCA740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BA7E64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1" w15:restartNumberingAfterBreak="0">
    <w:nsid w:val="1FD27B61"/>
    <w:multiLevelType w:val="multilevel"/>
    <w:tmpl w:val="8CDC69FE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pStyle w:val="za3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12" w15:restartNumberingAfterBreak="0">
    <w:nsid w:val="215C6F24"/>
    <w:multiLevelType w:val="hybridMultilevel"/>
    <w:tmpl w:val="50320D10"/>
    <w:lvl w:ilvl="0" w:tplc="7CAAF6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734C7"/>
    <w:multiLevelType w:val="hybridMultilevel"/>
    <w:tmpl w:val="D8BC49AE"/>
    <w:lvl w:ilvl="0" w:tplc="833C0066">
      <w:start w:val="4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067941"/>
    <w:multiLevelType w:val="hybridMultilevel"/>
    <w:tmpl w:val="D03C1C0C"/>
    <w:lvl w:ilvl="0" w:tplc="0608C406">
      <w:start w:val="1"/>
      <w:numFmt w:val="bullet"/>
      <w:pStyle w:val="ListeMaddemi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C3CA3"/>
    <w:multiLevelType w:val="hybridMultilevel"/>
    <w:tmpl w:val="FE14F1EC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6" w15:restartNumberingAfterBreak="0">
    <w:nsid w:val="2F6B4DD3"/>
    <w:multiLevelType w:val="multilevel"/>
    <w:tmpl w:val="07D2622C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za5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17" w15:restartNumberingAfterBreak="0">
    <w:nsid w:val="2FA0523E"/>
    <w:multiLevelType w:val="multilevel"/>
    <w:tmpl w:val="555C0230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za4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18" w15:restartNumberingAfterBreak="0">
    <w:nsid w:val="33783C81"/>
    <w:multiLevelType w:val="hybridMultilevel"/>
    <w:tmpl w:val="D77C3A62"/>
    <w:lvl w:ilvl="0" w:tplc="82B4C7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C7EB8"/>
    <w:multiLevelType w:val="multilevel"/>
    <w:tmpl w:val="1CF43626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03" w:hanging="403"/>
      </w:pPr>
      <w:rPr>
        <w:rFonts w:hint="default"/>
        <w:b/>
        <w:i w:val="0"/>
      </w:rPr>
    </w:lvl>
    <w:lvl w:ilvl="1">
      <w:start w:val="1"/>
      <w:numFmt w:val="decimal"/>
      <w:pStyle w:val="Balk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1080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440"/>
        </w:tabs>
        <w:ind w:left="1304" w:hanging="1304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588"/>
        </w:tabs>
        <w:ind w:left="1418" w:hanging="1418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701"/>
        </w:tabs>
        <w:ind w:left="1531" w:hanging="1531"/>
      </w:pPr>
      <w:rPr>
        <w:rFonts w:hint="default"/>
      </w:rPr>
    </w:lvl>
  </w:abstractNum>
  <w:abstractNum w:abstractNumId="20" w15:restartNumberingAfterBreak="0">
    <w:nsid w:val="385B37D8"/>
    <w:multiLevelType w:val="multilevel"/>
    <w:tmpl w:val="8CCE59AA"/>
    <w:lvl w:ilvl="0">
      <w:start w:val="1"/>
      <w:numFmt w:val="decimal"/>
      <w:pStyle w:val="EKN"/>
      <w:lvlText w:val="Ek N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za6"/>
      <w:lvlText w:val="ZA.%1.%2.%3.%4.%5"/>
      <w:lvlJc w:val="left"/>
      <w:pPr>
        <w:ind w:left="2013" w:hanging="201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1" w15:restartNumberingAfterBreak="0">
    <w:nsid w:val="387D4433"/>
    <w:multiLevelType w:val="multilevel"/>
    <w:tmpl w:val="EF029DE6"/>
    <w:lvl w:ilvl="0">
      <w:start w:val="1"/>
      <w:numFmt w:val="bullet"/>
      <w:pStyle w:val="ListeDevam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ListeDevam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ListeDevam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ListeDevam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3BBF5C79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3" w15:restartNumberingAfterBreak="0">
    <w:nsid w:val="3F52782C"/>
    <w:multiLevelType w:val="hybridMultilevel"/>
    <w:tmpl w:val="F098B09A"/>
    <w:lvl w:ilvl="0" w:tplc="B11E4016">
      <w:start w:val="1"/>
      <w:numFmt w:val="bullet"/>
      <w:lvlText w:val="•"/>
      <w:lvlPicBulletId w:val="0"/>
      <w:lvlJc w:val="left"/>
      <w:pPr>
        <w:ind w:left="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C2D67E">
      <w:start w:val="1"/>
      <w:numFmt w:val="bullet"/>
      <w:lvlText w:val="o"/>
      <w:lvlJc w:val="left"/>
      <w:pPr>
        <w:ind w:left="1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C0868E">
      <w:start w:val="1"/>
      <w:numFmt w:val="bullet"/>
      <w:lvlText w:val="▪"/>
      <w:lvlJc w:val="left"/>
      <w:pPr>
        <w:ind w:left="2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A3D10">
      <w:start w:val="1"/>
      <w:numFmt w:val="bullet"/>
      <w:lvlText w:val="•"/>
      <w:lvlJc w:val="left"/>
      <w:pPr>
        <w:ind w:left="2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4403C4">
      <w:start w:val="1"/>
      <w:numFmt w:val="bullet"/>
      <w:lvlText w:val="o"/>
      <w:lvlJc w:val="left"/>
      <w:pPr>
        <w:ind w:left="3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2448CE">
      <w:start w:val="1"/>
      <w:numFmt w:val="bullet"/>
      <w:lvlText w:val="▪"/>
      <w:lvlJc w:val="left"/>
      <w:pPr>
        <w:ind w:left="4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72D2F0">
      <w:start w:val="1"/>
      <w:numFmt w:val="bullet"/>
      <w:lvlText w:val="•"/>
      <w:lvlJc w:val="left"/>
      <w:pPr>
        <w:ind w:left="5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9A0AD0">
      <w:start w:val="1"/>
      <w:numFmt w:val="bullet"/>
      <w:lvlText w:val="o"/>
      <w:lvlJc w:val="left"/>
      <w:pPr>
        <w:ind w:left="5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5AE850">
      <w:start w:val="1"/>
      <w:numFmt w:val="bullet"/>
      <w:lvlText w:val="▪"/>
      <w:lvlJc w:val="left"/>
      <w:pPr>
        <w:ind w:left="6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3FE3299"/>
    <w:multiLevelType w:val="hybridMultilevel"/>
    <w:tmpl w:val="EF3A31C6"/>
    <w:lvl w:ilvl="0" w:tplc="15EC8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pStyle w:val="StilBalk2Kaln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73427"/>
    <w:multiLevelType w:val="hybridMultilevel"/>
    <w:tmpl w:val="8C9CCF04"/>
    <w:lvl w:ilvl="0" w:tplc="B1F0FBC6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12706"/>
    <w:multiLevelType w:val="multilevel"/>
    <w:tmpl w:val="24CC01E4"/>
    <w:lvl w:ilvl="0">
      <w:start w:val="1"/>
      <w:numFmt w:val="decimal"/>
      <w:pStyle w:val="za2"/>
      <w:lvlText w:val="ZA.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7" w15:restartNumberingAfterBreak="0">
    <w:nsid w:val="4A76432B"/>
    <w:multiLevelType w:val="hybridMultilevel"/>
    <w:tmpl w:val="28EC58B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A3262E"/>
    <w:multiLevelType w:val="hybridMultilevel"/>
    <w:tmpl w:val="F47E4850"/>
    <w:lvl w:ilvl="0" w:tplc="08447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049B4"/>
    <w:multiLevelType w:val="hybridMultilevel"/>
    <w:tmpl w:val="78BE8DCC"/>
    <w:lvl w:ilvl="0" w:tplc="82B4C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03C83"/>
    <w:multiLevelType w:val="hybridMultilevel"/>
    <w:tmpl w:val="916427D0"/>
    <w:lvl w:ilvl="0" w:tplc="ACD2A0BE">
      <w:start w:val="1"/>
      <w:numFmt w:val="bullet"/>
      <w:pStyle w:val="ListeMaddemi3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3D56B27"/>
    <w:multiLevelType w:val="hybridMultilevel"/>
    <w:tmpl w:val="1B223982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C53A58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3" w15:restartNumberingAfterBreak="0">
    <w:nsid w:val="57082092"/>
    <w:multiLevelType w:val="hybridMultilevel"/>
    <w:tmpl w:val="90267C12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FD5284"/>
    <w:multiLevelType w:val="hybridMultilevel"/>
    <w:tmpl w:val="B8529418"/>
    <w:lvl w:ilvl="0" w:tplc="7CAAF6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A361C"/>
    <w:multiLevelType w:val="multilevel"/>
    <w:tmpl w:val="0D3C17B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87D04AA"/>
    <w:multiLevelType w:val="multilevel"/>
    <w:tmpl w:val="4492128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606D31"/>
    <w:multiLevelType w:val="multilevel"/>
    <w:tmpl w:val="DEE206CC"/>
    <w:lvl w:ilvl="0">
      <w:start w:val="1"/>
      <w:numFmt w:val="decimal"/>
      <w:pStyle w:val="na2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3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4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pStyle w:val="na5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na6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8" w15:restartNumberingAfterBreak="0">
    <w:nsid w:val="5DFF4FAE"/>
    <w:multiLevelType w:val="hybridMultilevel"/>
    <w:tmpl w:val="CD9A05E4"/>
    <w:lvl w:ilvl="0" w:tplc="606A1B3A">
      <w:start w:val="1"/>
      <w:numFmt w:val="bullet"/>
      <w:pStyle w:val="ListeMaddemi4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5E971A6F"/>
    <w:multiLevelType w:val="multilevel"/>
    <w:tmpl w:val="21201042"/>
    <w:lvl w:ilvl="0">
      <w:start w:val="1"/>
      <w:numFmt w:val="upperLetter"/>
      <w:pStyle w:val="EKZ"/>
      <w:suff w:val="nothing"/>
      <w:lvlText w:val="Ek 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40" w15:restartNumberingAfterBreak="0">
    <w:nsid w:val="64DF0D17"/>
    <w:multiLevelType w:val="hybridMultilevel"/>
    <w:tmpl w:val="CAC09AA8"/>
    <w:lvl w:ilvl="0" w:tplc="129E9D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B237C1"/>
    <w:multiLevelType w:val="hybridMultilevel"/>
    <w:tmpl w:val="AD342F2C"/>
    <w:lvl w:ilvl="0" w:tplc="2E7A7E68">
      <w:start w:val="1"/>
      <w:numFmt w:val="bullet"/>
      <w:pStyle w:val="ListeMaddemi5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69180006"/>
    <w:multiLevelType w:val="hybridMultilevel"/>
    <w:tmpl w:val="1054D7FC"/>
    <w:lvl w:ilvl="0" w:tplc="0B7038F2">
      <w:start w:val="1"/>
      <w:numFmt w:val="lowerRoman"/>
      <w:lvlText w:val="%1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32492C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4" w15:restartNumberingAfterBreak="0">
    <w:nsid w:val="6E4A4CF6"/>
    <w:multiLevelType w:val="hybridMultilevel"/>
    <w:tmpl w:val="FB324322"/>
    <w:lvl w:ilvl="0" w:tplc="33C6B3B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E2780A"/>
    <w:multiLevelType w:val="hybridMultilevel"/>
    <w:tmpl w:val="EF1220D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3F7523"/>
    <w:multiLevelType w:val="hybridMultilevel"/>
    <w:tmpl w:val="31503672"/>
    <w:lvl w:ilvl="0" w:tplc="2F5E6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1192B2C"/>
    <w:multiLevelType w:val="hybridMultilevel"/>
    <w:tmpl w:val="E69229EA"/>
    <w:lvl w:ilvl="0" w:tplc="833C0066">
      <w:start w:val="4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2880A28"/>
    <w:multiLevelType w:val="multilevel"/>
    <w:tmpl w:val="24C27752"/>
    <w:lvl w:ilvl="0">
      <w:start w:val="1"/>
      <w:numFmt w:val="lowerLetter"/>
      <w:pStyle w:val="ListeNumaras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ListeNumara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eNumara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eNumara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9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AAF718A"/>
    <w:multiLevelType w:val="hybridMultilevel"/>
    <w:tmpl w:val="0734D374"/>
    <w:lvl w:ilvl="0" w:tplc="129E9D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1E476F"/>
    <w:multiLevelType w:val="hybridMultilevel"/>
    <w:tmpl w:val="3D265AE4"/>
    <w:lvl w:ilvl="0" w:tplc="82B4C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1D7E55"/>
    <w:multiLevelType w:val="hybridMultilevel"/>
    <w:tmpl w:val="41F6F0D6"/>
    <w:lvl w:ilvl="0" w:tplc="DF8CAB38">
      <w:start w:val="1"/>
      <w:numFmt w:val="bullet"/>
      <w:pStyle w:val="ListeMaddem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3"/>
  </w:num>
  <w:num w:numId="4">
    <w:abstractNumId w:val="4"/>
  </w:num>
  <w:num w:numId="5">
    <w:abstractNumId w:val="39"/>
  </w:num>
  <w:num w:numId="6">
    <w:abstractNumId w:val="21"/>
  </w:num>
  <w:num w:numId="7">
    <w:abstractNumId w:val="52"/>
  </w:num>
  <w:num w:numId="8">
    <w:abstractNumId w:val="14"/>
  </w:num>
  <w:num w:numId="9">
    <w:abstractNumId w:val="30"/>
  </w:num>
  <w:num w:numId="10">
    <w:abstractNumId w:val="38"/>
  </w:num>
  <w:num w:numId="11">
    <w:abstractNumId w:val="41"/>
  </w:num>
  <w:num w:numId="12">
    <w:abstractNumId w:val="48"/>
  </w:num>
  <w:num w:numId="13">
    <w:abstractNumId w:val="0"/>
  </w:num>
  <w:num w:numId="14">
    <w:abstractNumId w:val="20"/>
  </w:num>
  <w:num w:numId="15">
    <w:abstractNumId w:val="26"/>
  </w:num>
  <w:num w:numId="16">
    <w:abstractNumId w:val="11"/>
  </w:num>
  <w:num w:numId="17">
    <w:abstractNumId w:val="17"/>
  </w:num>
  <w:num w:numId="18">
    <w:abstractNumId w:val="16"/>
  </w:num>
  <w:num w:numId="19">
    <w:abstractNumId w:val="37"/>
  </w:num>
  <w:num w:numId="20">
    <w:abstractNumId w:val="31"/>
  </w:num>
  <w:num w:numId="21">
    <w:abstractNumId w:val="33"/>
  </w:num>
  <w:num w:numId="22">
    <w:abstractNumId w:val="8"/>
  </w:num>
  <w:num w:numId="23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>
    <w:abstractNumId w:val="36"/>
  </w:num>
  <w:num w:numId="25">
    <w:abstractNumId w:val="7"/>
  </w:num>
  <w:num w:numId="26">
    <w:abstractNumId w:val="15"/>
  </w:num>
  <w:num w:numId="27">
    <w:abstractNumId w:val="5"/>
  </w:num>
  <w:num w:numId="28">
    <w:abstractNumId w:val="22"/>
  </w:num>
  <w:num w:numId="29">
    <w:abstractNumId w:val="43"/>
  </w:num>
  <w:num w:numId="30">
    <w:abstractNumId w:val="32"/>
  </w:num>
  <w:num w:numId="31">
    <w:abstractNumId w:val="18"/>
  </w:num>
  <w:num w:numId="32">
    <w:abstractNumId w:val="28"/>
  </w:num>
  <w:num w:numId="33">
    <w:abstractNumId w:val="34"/>
  </w:num>
  <w:num w:numId="34">
    <w:abstractNumId w:val="12"/>
  </w:num>
  <w:num w:numId="35">
    <w:abstractNumId w:val="40"/>
  </w:num>
  <w:num w:numId="36">
    <w:abstractNumId w:val="50"/>
  </w:num>
  <w:num w:numId="37">
    <w:abstractNumId w:val="19"/>
    <w:lvlOverride w:ilvl="0">
      <w:startOverride w:val="4"/>
    </w:lvlOverride>
    <w:lvlOverride w:ilvl="1">
      <w:startOverride w:val="2"/>
    </w:lvlOverride>
    <w:lvlOverride w:ilvl="2">
      <w:startOverride w:val="2"/>
    </w:lvlOverride>
  </w:num>
  <w:num w:numId="38">
    <w:abstractNumId w:val="9"/>
  </w:num>
  <w:num w:numId="39">
    <w:abstractNumId w:val="42"/>
  </w:num>
  <w:num w:numId="40">
    <w:abstractNumId w:val="29"/>
  </w:num>
  <w:num w:numId="41">
    <w:abstractNumId w:val="23"/>
  </w:num>
  <w:num w:numId="42">
    <w:abstractNumId w:val="51"/>
  </w:num>
  <w:num w:numId="43">
    <w:abstractNumId w:val="6"/>
  </w:num>
  <w:num w:numId="44">
    <w:abstractNumId w:val="25"/>
  </w:num>
  <w:num w:numId="45">
    <w:abstractNumId w:val="10"/>
  </w:num>
  <w:num w:numId="46">
    <w:abstractNumId w:val="35"/>
  </w:num>
  <w:num w:numId="47">
    <w:abstractNumId w:val="2"/>
  </w:num>
  <w:num w:numId="48">
    <w:abstractNumId w:val="47"/>
  </w:num>
  <w:num w:numId="49">
    <w:abstractNumId w:val="13"/>
  </w:num>
  <w:num w:numId="50">
    <w:abstractNumId w:val="49"/>
  </w:num>
  <w:num w:numId="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4"/>
  </w:num>
  <w:num w:numId="53">
    <w:abstractNumId w:val="46"/>
  </w:num>
  <w:num w:numId="54">
    <w:abstractNumId w:val="4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mirrorMargins/>
  <w:activeWritingStyle w:appName="MSWord" w:lang="en-GB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attachedTemplate r:id="rId1"/>
  <w:linkStyles/>
  <w:trackRevisions/>
  <w:documentProtection w:edit="trackedChanges" w:enforcement="1" w:cryptProviderType="rsaAES" w:cryptAlgorithmClass="hash" w:cryptAlgorithmType="typeAny" w:cryptAlgorithmSid="14" w:cryptSpinCount="100000" w:hash="QqrPZG1XoVCS02+Y1nUdiW9pHR5zzktrCPojor8RXVod/D7wrxTvnyxuDUEJ1MxylCvPYqtZbsRnfAl2vxoojQ==" w:salt="Aqgbn+6xVkr/XjfoYx5UuQ==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23"/>
    <w:rsid w:val="00001565"/>
    <w:rsid w:val="0000581A"/>
    <w:rsid w:val="0001259D"/>
    <w:rsid w:val="00023A0B"/>
    <w:rsid w:val="000315EE"/>
    <w:rsid w:val="00036903"/>
    <w:rsid w:val="00042711"/>
    <w:rsid w:val="000453FE"/>
    <w:rsid w:val="00050E65"/>
    <w:rsid w:val="00054224"/>
    <w:rsid w:val="00057338"/>
    <w:rsid w:val="000610E8"/>
    <w:rsid w:val="000617CD"/>
    <w:rsid w:val="000617F0"/>
    <w:rsid w:val="00062DD1"/>
    <w:rsid w:val="00074BD8"/>
    <w:rsid w:val="0007756B"/>
    <w:rsid w:val="00081871"/>
    <w:rsid w:val="00086D7B"/>
    <w:rsid w:val="000905DA"/>
    <w:rsid w:val="00091E41"/>
    <w:rsid w:val="00095CF9"/>
    <w:rsid w:val="00095ECD"/>
    <w:rsid w:val="000960A6"/>
    <w:rsid w:val="0009721D"/>
    <w:rsid w:val="000A0A58"/>
    <w:rsid w:val="000B02AD"/>
    <w:rsid w:val="000B110B"/>
    <w:rsid w:val="000B79DD"/>
    <w:rsid w:val="000B7BB0"/>
    <w:rsid w:val="000D1840"/>
    <w:rsid w:val="000D48FE"/>
    <w:rsid w:val="000E148F"/>
    <w:rsid w:val="000E5EFA"/>
    <w:rsid w:val="000F4725"/>
    <w:rsid w:val="0011368C"/>
    <w:rsid w:val="001139CB"/>
    <w:rsid w:val="00125483"/>
    <w:rsid w:val="00132723"/>
    <w:rsid w:val="00132AF5"/>
    <w:rsid w:val="0014716F"/>
    <w:rsid w:val="0016130F"/>
    <w:rsid w:val="00165DD3"/>
    <w:rsid w:val="00166398"/>
    <w:rsid w:val="00170927"/>
    <w:rsid w:val="00177232"/>
    <w:rsid w:val="00183CB2"/>
    <w:rsid w:val="001859BC"/>
    <w:rsid w:val="00185D7C"/>
    <w:rsid w:val="0018728F"/>
    <w:rsid w:val="001916B1"/>
    <w:rsid w:val="001A14A3"/>
    <w:rsid w:val="001A159E"/>
    <w:rsid w:val="001A406E"/>
    <w:rsid w:val="001B51CB"/>
    <w:rsid w:val="001B6D61"/>
    <w:rsid w:val="001B713B"/>
    <w:rsid w:val="001D01D3"/>
    <w:rsid w:val="001D16CB"/>
    <w:rsid w:val="001D2C70"/>
    <w:rsid w:val="001D7DB2"/>
    <w:rsid w:val="001E0306"/>
    <w:rsid w:val="001E3D01"/>
    <w:rsid w:val="001E4FF7"/>
    <w:rsid w:val="001E7D0A"/>
    <w:rsid w:val="001F3B00"/>
    <w:rsid w:val="001F720A"/>
    <w:rsid w:val="002204EE"/>
    <w:rsid w:val="00226BE5"/>
    <w:rsid w:val="002315BB"/>
    <w:rsid w:val="00240E9B"/>
    <w:rsid w:val="00242EF6"/>
    <w:rsid w:val="002451D2"/>
    <w:rsid w:val="00245E1A"/>
    <w:rsid w:val="00277741"/>
    <w:rsid w:val="00277B25"/>
    <w:rsid w:val="002813A5"/>
    <w:rsid w:val="00294C5D"/>
    <w:rsid w:val="002955DA"/>
    <w:rsid w:val="002C5788"/>
    <w:rsid w:val="002D1550"/>
    <w:rsid w:val="002D1CE5"/>
    <w:rsid w:val="002D59C8"/>
    <w:rsid w:val="002E05FC"/>
    <w:rsid w:val="00323362"/>
    <w:rsid w:val="00332896"/>
    <w:rsid w:val="00334A77"/>
    <w:rsid w:val="00334BED"/>
    <w:rsid w:val="0035714D"/>
    <w:rsid w:val="0036141E"/>
    <w:rsid w:val="003714DF"/>
    <w:rsid w:val="003823E6"/>
    <w:rsid w:val="00384261"/>
    <w:rsid w:val="00391F02"/>
    <w:rsid w:val="003A79CC"/>
    <w:rsid w:val="003B0402"/>
    <w:rsid w:val="003B20A4"/>
    <w:rsid w:val="003B3CB9"/>
    <w:rsid w:val="003C0523"/>
    <w:rsid w:val="003C5E72"/>
    <w:rsid w:val="003E1613"/>
    <w:rsid w:val="003F7E59"/>
    <w:rsid w:val="00405CC2"/>
    <w:rsid w:val="00407B21"/>
    <w:rsid w:val="00413D03"/>
    <w:rsid w:val="00420B7D"/>
    <w:rsid w:val="004218A9"/>
    <w:rsid w:val="00423527"/>
    <w:rsid w:val="004252C9"/>
    <w:rsid w:val="004347CF"/>
    <w:rsid w:val="00443FAF"/>
    <w:rsid w:val="0045149F"/>
    <w:rsid w:val="00454BE6"/>
    <w:rsid w:val="00455387"/>
    <w:rsid w:val="004565DC"/>
    <w:rsid w:val="004637C5"/>
    <w:rsid w:val="00465C3C"/>
    <w:rsid w:val="004718E7"/>
    <w:rsid w:val="00484710"/>
    <w:rsid w:val="004867C5"/>
    <w:rsid w:val="00487428"/>
    <w:rsid w:val="004A2AA2"/>
    <w:rsid w:val="004A4280"/>
    <w:rsid w:val="004B1645"/>
    <w:rsid w:val="004B63E9"/>
    <w:rsid w:val="004D3421"/>
    <w:rsid w:val="004F04CF"/>
    <w:rsid w:val="004F3BDB"/>
    <w:rsid w:val="005023EB"/>
    <w:rsid w:val="00502600"/>
    <w:rsid w:val="00510E79"/>
    <w:rsid w:val="00511BEB"/>
    <w:rsid w:val="00521CA3"/>
    <w:rsid w:val="005247B5"/>
    <w:rsid w:val="00536E39"/>
    <w:rsid w:val="005415DB"/>
    <w:rsid w:val="00541D55"/>
    <w:rsid w:val="00543110"/>
    <w:rsid w:val="005448CD"/>
    <w:rsid w:val="0054599C"/>
    <w:rsid w:val="005526D6"/>
    <w:rsid w:val="00553C40"/>
    <w:rsid w:val="00560671"/>
    <w:rsid w:val="00563EB7"/>
    <w:rsid w:val="00567DEF"/>
    <w:rsid w:val="0057192C"/>
    <w:rsid w:val="005743A1"/>
    <w:rsid w:val="0058203A"/>
    <w:rsid w:val="0058530B"/>
    <w:rsid w:val="00587FC9"/>
    <w:rsid w:val="005932B2"/>
    <w:rsid w:val="0059704E"/>
    <w:rsid w:val="005976F1"/>
    <w:rsid w:val="005A0EA6"/>
    <w:rsid w:val="005A39F9"/>
    <w:rsid w:val="005A6380"/>
    <w:rsid w:val="005B13E3"/>
    <w:rsid w:val="005B7BCB"/>
    <w:rsid w:val="005C2876"/>
    <w:rsid w:val="005C5EBB"/>
    <w:rsid w:val="005C6CBB"/>
    <w:rsid w:val="005D6EDA"/>
    <w:rsid w:val="005E1FA4"/>
    <w:rsid w:val="005F304C"/>
    <w:rsid w:val="00600317"/>
    <w:rsid w:val="006074A2"/>
    <w:rsid w:val="006118E7"/>
    <w:rsid w:val="00612039"/>
    <w:rsid w:val="00612F98"/>
    <w:rsid w:val="00621898"/>
    <w:rsid w:val="00630C16"/>
    <w:rsid w:val="006322A6"/>
    <w:rsid w:val="0064282D"/>
    <w:rsid w:val="0064398C"/>
    <w:rsid w:val="00644766"/>
    <w:rsid w:val="00645367"/>
    <w:rsid w:val="006454F4"/>
    <w:rsid w:val="006468AD"/>
    <w:rsid w:val="00654A5A"/>
    <w:rsid w:val="00660A63"/>
    <w:rsid w:val="0067511D"/>
    <w:rsid w:val="00677BC8"/>
    <w:rsid w:val="00681EE1"/>
    <w:rsid w:val="00682612"/>
    <w:rsid w:val="00682B23"/>
    <w:rsid w:val="00683001"/>
    <w:rsid w:val="00684D4B"/>
    <w:rsid w:val="006A07C3"/>
    <w:rsid w:val="006A2817"/>
    <w:rsid w:val="006B2558"/>
    <w:rsid w:val="006B3D49"/>
    <w:rsid w:val="006C0B26"/>
    <w:rsid w:val="006C0EB5"/>
    <w:rsid w:val="006C3B50"/>
    <w:rsid w:val="006D1B2B"/>
    <w:rsid w:val="006D36AF"/>
    <w:rsid w:val="006D48BC"/>
    <w:rsid w:val="006E25F3"/>
    <w:rsid w:val="006F4FAA"/>
    <w:rsid w:val="006F6FC4"/>
    <w:rsid w:val="007028AF"/>
    <w:rsid w:val="00714CEE"/>
    <w:rsid w:val="00716050"/>
    <w:rsid w:val="00716488"/>
    <w:rsid w:val="00722B33"/>
    <w:rsid w:val="0072522A"/>
    <w:rsid w:val="0072746A"/>
    <w:rsid w:val="007304AA"/>
    <w:rsid w:val="00733548"/>
    <w:rsid w:val="00736840"/>
    <w:rsid w:val="007372E9"/>
    <w:rsid w:val="0074572F"/>
    <w:rsid w:val="007472CD"/>
    <w:rsid w:val="00752817"/>
    <w:rsid w:val="00752CAE"/>
    <w:rsid w:val="00760438"/>
    <w:rsid w:val="007679EB"/>
    <w:rsid w:val="00771440"/>
    <w:rsid w:val="00771655"/>
    <w:rsid w:val="00777B6E"/>
    <w:rsid w:val="007922B8"/>
    <w:rsid w:val="007A3868"/>
    <w:rsid w:val="007D0DE5"/>
    <w:rsid w:val="007D4C0F"/>
    <w:rsid w:val="007D7157"/>
    <w:rsid w:val="007E3994"/>
    <w:rsid w:val="007F47D8"/>
    <w:rsid w:val="007F6C89"/>
    <w:rsid w:val="00803162"/>
    <w:rsid w:val="00807B8B"/>
    <w:rsid w:val="00824C84"/>
    <w:rsid w:val="00834681"/>
    <w:rsid w:val="00837CB3"/>
    <w:rsid w:val="008406A4"/>
    <w:rsid w:val="008439E1"/>
    <w:rsid w:val="00844D03"/>
    <w:rsid w:val="00851620"/>
    <w:rsid w:val="0085253F"/>
    <w:rsid w:val="00855441"/>
    <w:rsid w:val="00857093"/>
    <w:rsid w:val="0085713E"/>
    <w:rsid w:val="0086371B"/>
    <w:rsid w:val="0087276C"/>
    <w:rsid w:val="0087543B"/>
    <w:rsid w:val="0087609E"/>
    <w:rsid w:val="008776E4"/>
    <w:rsid w:val="008812DE"/>
    <w:rsid w:val="008821B3"/>
    <w:rsid w:val="00886D9E"/>
    <w:rsid w:val="008871DA"/>
    <w:rsid w:val="0088775D"/>
    <w:rsid w:val="00890F4E"/>
    <w:rsid w:val="008B14A7"/>
    <w:rsid w:val="008B4820"/>
    <w:rsid w:val="008E7A91"/>
    <w:rsid w:val="008F07C1"/>
    <w:rsid w:val="00903AC0"/>
    <w:rsid w:val="00904902"/>
    <w:rsid w:val="009140EE"/>
    <w:rsid w:val="009278F1"/>
    <w:rsid w:val="00940993"/>
    <w:rsid w:val="00944782"/>
    <w:rsid w:val="00947BB8"/>
    <w:rsid w:val="009603B5"/>
    <w:rsid w:val="009609ED"/>
    <w:rsid w:val="00960A25"/>
    <w:rsid w:val="00960C98"/>
    <w:rsid w:val="00962D6B"/>
    <w:rsid w:val="00963086"/>
    <w:rsid w:val="009662A3"/>
    <w:rsid w:val="00966D5B"/>
    <w:rsid w:val="0097109D"/>
    <w:rsid w:val="00972345"/>
    <w:rsid w:val="009727DC"/>
    <w:rsid w:val="00977598"/>
    <w:rsid w:val="009840EC"/>
    <w:rsid w:val="00993AAD"/>
    <w:rsid w:val="00996093"/>
    <w:rsid w:val="00996EF4"/>
    <w:rsid w:val="009B0CAE"/>
    <w:rsid w:val="009B251F"/>
    <w:rsid w:val="009B4D22"/>
    <w:rsid w:val="009C39D0"/>
    <w:rsid w:val="009C44E4"/>
    <w:rsid w:val="009D06DF"/>
    <w:rsid w:val="009D19CB"/>
    <w:rsid w:val="009E01B1"/>
    <w:rsid w:val="009E588B"/>
    <w:rsid w:val="009E65DC"/>
    <w:rsid w:val="009E72C2"/>
    <w:rsid w:val="009F593A"/>
    <w:rsid w:val="009F6A68"/>
    <w:rsid w:val="00A005F5"/>
    <w:rsid w:val="00A07D83"/>
    <w:rsid w:val="00A13CB1"/>
    <w:rsid w:val="00A24DF8"/>
    <w:rsid w:val="00A25995"/>
    <w:rsid w:val="00A316B8"/>
    <w:rsid w:val="00A35EBC"/>
    <w:rsid w:val="00A41077"/>
    <w:rsid w:val="00A44D96"/>
    <w:rsid w:val="00A60FE8"/>
    <w:rsid w:val="00A6491F"/>
    <w:rsid w:val="00A6733C"/>
    <w:rsid w:val="00A747AB"/>
    <w:rsid w:val="00A7533A"/>
    <w:rsid w:val="00A76016"/>
    <w:rsid w:val="00A77998"/>
    <w:rsid w:val="00A80E24"/>
    <w:rsid w:val="00A83A0B"/>
    <w:rsid w:val="00A842D6"/>
    <w:rsid w:val="00A84458"/>
    <w:rsid w:val="00A84815"/>
    <w:rsid w:val="00A92C82"/>
    <w:rsid w:val="00A95C26"/>
    <w:rsid w:val="00AA25B4"/>
    <w:rsid w:val="00AB0D27"/>
    <w:rsid w:val="00AB1F16"/>
    <w:rsid w:val="00AB478F"/>
    <w:rsid w:val="00AC4AE2"/>
    <w:rsid w:val="00AE71AB"/>
    <w:rsid w:val="00AF4441"/>
    <w:rsid w:val="00AF4D35"/>
    <w:rsid w:val="00AF7E12"/>
    <w:rsid w:val="00B04758"/>
    <w:rsid w:val="00B066B1"/>
    <w:rsid w:val="00B2012B"/>
    <w:rsid w:val="00B24975"/>
    <w:rsid w:val="00B3493B"/>
    <w:rsid w:val="00B3539C"/>
    <w:rsid w:val="00B35BC0"/>
    <w:rsid w:val="00B50360"/>
    <w:rsid w:val="00B569C2"/>
    <w:rsid w:val="00B71E09"/>
    <w:rsid w:val="00B758B5"/>
    <w:rsid w:val="00B941B5"/>
    <w:rsid w:val="00BA5F63"/>
    <w:rsid w:val="00BB2800"/>
    <w:rsid w:val="00BB69DB"/>
    <w:rsid w:val="00BC04BD"/>
    <w:rsid w:val="00BD36A3"/>
    <w:rsid w:val="00BD6873"/>
    <w:rsid w:val="00BE725E"/>
    <w:rsid w:val="00C02961"/>
    <w:rsid w:val="00C106D0"/>
    <w:rsid w:val="00C11122"/>
    <w:rsid w:val="00C161FC"/>
    <w:rsid w:val="00C20AC1"/>
    <w:rsid w:val="00C21841"/>
    <w:rsid w:val="00C21B30"/>
    <w:rsid w:val="00C252E1"/>
    <w:rsid w:val="00C26ED4"/>
    <w:rsid w:val="00C2780F"/>
    <w:rsid w:val="00C3285E"/>
    <w:rsid w:val="00C35F0E"/>
    <w:rsid w:val="00C37BDE"/>
    <w:rsid w:val="00C412ED"/>
    <w:rsid w:val="00C459BA"/>
    <w:rsid w:val="00C55065"/>
    <w:rsid w:val="00C5506C"/>
    <w:rsid w:val="00C55BE9"/>
    <w:rsid w:val="00C571CE"/>
    <w:rsid w:val="00C63F0D"/>
    <w:rsid w:val="00C676C2"/>
    <w:rsid w:val="00C718E3"/>
    <w:rsid w:val="00C73C2C"/>
    <w:rsid w:val="00C75257"/>
    <w:rsid w:val="00C80516"/>
    <w:rsid w:val="00C80668"/>
    <w:rsid w:val="00C81B67"/>
    <w:rsid w:val="00C82536"/>
    <w:rsid w:val="00C8373C"/>
    <w:rsid w:val="00C84E7F"/>
    <w:rsid w:val="00C850DA"/>
    <w:rsid w:val="00C879A7"/>
    <w:rsid w:val="00C90BFC"/>
    <w:rsid w:val="00C94D30"/>
    <w:rsid w:val="00C95E6B"/>
    <w:rsid w:val="00CB05C1"/>
    <w:rsid w:val="00CB164A"/>
    <w:rsid w:val="00CB5951"/>
    <w:rsid w:val="00CD095E"/>
    <w:rsid w:val="00CD1A72"/>
    <w:rsid w:val="00CD38C2"/>
    <w:rsid w:val="00CD5EFD"/>
    <w:rsid w:val="00CF06F3"/>
    <w:rsid w:val="00CF5A84"/>
    <w:rsid w:val="00CF7BA6"/>
    <w:rsid w:val="00D00181"/>
    <w:rsid w:val="00D00E4E"/>
    <w:rsid w:val="00D04C2D"/>
    <w:rsid w:val="00D143F5"/>
    <w:rsid w:val="00D17AA9"/>
    <w:rsid w:val="00D17EDB"/>
    <w:rsid w:val="00D203B1"/>
    <w:rsid w:val="00D21D22"/>
    <w:rsid w:val="00D402AF"/>
    <w:rsid w:val="00D54329"/>
    <w:rsid w:val="00D55661"/>
    <w:rsid w:val="00D61B31"/>
    <w:rsid w:val="00D67A9F"/>
    <w:rsid w:val="00D70BE5"/>
    <w:rsid w:val="00D71BC3"/>
    <w:rsid w:val="00D727D4"/>
    <w:rsid w:val="00D77419"/>
    <w:rsid w:val="00D77C63"/>
    <w:rsid w:val="00D807CF"/>
    <w:rsid w:val="00D848A7"/>
    <w:rsid w:val="00D860D5"/>
    <w:rsid w:val="00D9188D"/>
    <w:rsid w:val="00D93A2B"/>
    <w:rsid w:val="00D96190"/>
    <w:rsid w:val="00DB26D7"/>
    <w:rsid w:val="00DC0541"/>
    <w:rsid w:val="00DC42D2"/>
    <w:rsid w:val="00DD7D8D"/>
    <w:rsid w:val="00DE063E"/>
    <w:rsid w:val="00E016A0"/>
    <w:rsid w:val="00E01D1C"/>
    <w:rsid w:val="00E11FF1"/>
    <w:rsid w:val="00E1441B"/>
    <w:rsid w:val="00E14B8C"/>
    <w:rsid w:val="00E17469"/>
    <w:rsid w:val="00E25E23"/>
    <w:rsid w:val="00E32554"/>
    <w:rsid w:val="00E36522"/>
    <w:rsid w:val="00E4244D"/>
    <w:rsid w:val="00E44C12"/>
    <w:rsid w:val="00E514F1"/>
    <w:rsid w:val="00E52539"/>
    <w:rsid w:val="00E534BE"/>
    <w:rsid w:val="00E60EC0"/>
    <w:rsid w:val="00E62201"/>
    <w:rsid w:val="00E62948"/>
    <w:rsid w:val="00E63A62"/>
    <w:rsid w:val="00E707A7"/>
    <w:rsid w:val="00E77F8F"/>
    <w:rsid w:val="00E84762"/>
    <w:rsid w:val="00E856BF"/>
    <w:rsid w:val="00E9381B"/>
    <w:rsid w:val="00E9616F"/>
    <w:rsid w:val="00EA0B9F"/>
    <w:rsid w:val="00EA4D88"/>
    <w:rsid w:val="00EC4D28"/>
    <w:rsid w:val="00EC5D9C"/>
    <w:rsid w:val="00EC7287"/>
    <w:rsid w:val="00ED6E9F"/>
    <w:rsid w:val="00EE14E6"/>
    <w:rsid w:val="00EE3A3A"/>
    <w:rsid w:val="00EE3BB8"/>
    <w:rsid w:val="00EE7174"/>
    <w:rsid w:val="00EE7543"/>
    <w:rsid w:val="00EF7336"/>
    <w:rsid w:val="00F01FF2"/>
    <w:rsid w:val="00F06F93"/>
    <w:rsid w:val="00F20E6E"/>
    <w:rsid w:val="00F4200F"/>
    <w:rsid w:val="00F50502"/>
    <w:rsid w:val="00F56E4D"/>
    <w:rsid w:val="00F61B03"/>
    <w:rsid w:val="00F71BE2"/>
    <w:rsid w:val="00F83D26"/>
    <w:rsid w:val="00F97EE1"/>
    <w:rsid w:val="00FA67A0"/>
    <w:rsid w:val="00FB1246"/>
    <w:rsid w:val="00FB362C"/>
    <w:rsid w:val="00FB3AE7"/>
    <w:rsid w:val="00FB61BF"/>
    <w:rsid w:val="00FB75FB"/>
    <w:rsid w:val="00FC1BEE"/>
    <w:rsid w:val="00FD06B1"/>
    <w:rsid w:val="00FD1BE5"/>
    <w:rsid w:val="00FD2A53"/>
    <w:rsid w:val="00FE0EEE"/>
    <w:rsid w:val="00FF371F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06E89"/>
  <w15:docId w15:val="{451EC579-37DB-4B00-B7EA-3229B20E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93B"/>
    <w:pPr>
      <w:spacing w:after="120" w:line="259" w:lineRule="auto"/>
      <w:jc w:val="both"/>
    </w:pPr>
    <w:rPr>
      <w:rFonts w:ascii="Cambria" w:hAnsi="Cambria"/>
    </w:rPr>
  </w:style>
  <w:style w:type="paragraph" w:styleId="Balk1">
    <w:name w:val="heading 1"/>
    <w:aliases w:val="1 Heading,baslık 1"/>
    <w:basedOn w:val="Normal"/>
    <w:next w:val="Normal"/>
    <w:link w:val="Balk1Char"/>
    <w:rsid w:val="00B3493B"/>
    <w:pPr>
      <w:keepNext/>
      <w:numPr>
        <w:numId w:val="1"/>
      </w:numPr>
      <w:tabs>
        <w:tab w:val="clear" w:pos="432"/>
      </w:tabs>
      <w:suppressAutoHyphens/>
      <w:spacing w:before="270" w:line="270" w:lineRule="exact"/>
      <w:outlineLvl w:val="0"/>
    </w:pPr>
    <w:rPr>
      <w:b/>
      <w:sz w:val="26"/>
    </w:rPr>
  </w:style>
  <w:style w:type="paragraph" w:styleId="Balk2">
    <w:name w:val="heading 2"/>
    <w:aliases w:val="Başlık 2 Char1,Başlık 2 Char1 Char Char,Başlık 2 Char Char Char Char Char"/>
    <w:basedOn w:val="Balk1"/>
    <w:next w:val="Normal"/>
    <w:link w:val="Balk2Char"/>
    <w:rsid w:val="00B3493B"/>
    <w:pPr>
      <w:numPr>
        <w:ilvl w:val="1"/>
      </w:numPr>
      <w:tabs>
        <w:tab w:val="clear" w:pos="595"/>
      </w:tabs>
      <w:spacing w:before="60" w:line="250" w:lineRule="exact"/>
      <w:outlineLvl w:val="1"/>
    </w:pPr>
    <w:rPr>
      <w:sz w:val="24"/>
    </w:rPr>
  </w:style>
  <w:style w:type="paragraph" w:styleId="Balk3">
    <w:name w:val="heading 3"/>
    <w:aliases w:val="Heading 3 Char"/>
    <w:basedOn w:val="Balk1"/>
    <w:next w:val="Normal"/>
    <w:link w:val="Balk3Char"/>
    <w:rsid w:val="00B3493B"/>
    <w:pPr>
      <w:numPr>
        <w:ilvl w:val="2"/>
      </w:numPr>
      <w:tabs>
        <w:tab w:val="clear" w:pos="720"/>
      </w:tabs>
      <w:spacing w:before="60" w:line="230" w:lineRule="exact"/>
      <w:outlineLvl w:val="2"/>
    </w:pPr>
    <w:rPr>
      <w:sz w:val="22"/>
    </w:rPr>
  </w:style>
  <w:style w:type="paragraph" w:styleId="Balk4">
    <w:name w:val="heading 4"/>
    <w:basedOn w:val="Balk3"/>
    <w:next w:val="Normal"/>
    <w:link w:val="Balk4Char"/>
    <w:rsid w:val="00B3493B"/>
    <w:pPr>
      <w:numPr>
        <w:ilvl w:val="3"/>
      </w:numPr>
      <w:tabs>
        <w:tab w:val="clear" w:pos="1080"/>
      </w:tabs>
      <w:outlineLvl w:val="3"/>
    </w:pPr>
  </w:style>
  <w:style w:type="paragraph" w:styleId="Balk5">
    <w:name w:val="heading 5"/>
    <w:basedOn w:val="Balk4"/>
    <w:next w:val="Normal"/>
    <w:link w:val="Balk5Char"/>
    <w:rsid w:val="00B3493B"/>
    <w:pPr>
      <w:numPr>
        <w:ilvl w:val="4"/>
      </w:numPr>
      <w:tabs>
        <w:tab w:val="clear" w:pos="1191"/>
      </w:tabs>
      <w:outlineLvl w:val="4"/>
    </w:pPr>
  </w:style>
  <w:style w:type="paragraph" w:styleId="Balk6">
    <w:name w:val="heading 6"/>
    <w:basedOn w:val="Balk5"/>
    <w:next w:val="Normal"/>
    <w:link w:val="Balk6Char"/>
    <w:rsid w:val="00B3493B"/>
    <w:pPr>
      <w:numPr>
        <w:ilvl w:val="5"/>
      </w:numPr>
      <w:tabs>
        <w:tab w:val="clear" w:pos="1332"/>
      </w:tabs>
      <w:outlineLvl w:val="5"/>
    </w:pPr>
  </w:style>
  <w:style w:type="paragraph" w:styleId="Balk7">
    <w:name w:val="heading 7"/>
    <w:basedOn w:val="Balk6"/>
    <w:next w:val="Normal"/>
    <w:link w:val="Balk7Char"/>
    <w:qFormat/>
    <w:rsid w:val="00B3493B"/>
    <w:pPr>
      <w:numPr>
        <w:ilvl w:val="6"/>
      </w:numPr>
      <w:outlineLvl w:val="6"/>
    </w:pPr>
  </w:style>
  <w:style w:type="paragraph" w:styleId="Balk8">
    <w:name w:val="heading 8"/>
    <w:basedOn w:val="Balk6"/>
    <w:next w:val="Normal"/>
    <w:link w:val="Balk8Char"/>
    <w:qFormat/>
    <w:rsid w:val="00B3493B"/>
    <w:pPr>
      <w:numPr>
        <w:ilvl w:val="7"/>
      </w:numPr>
      <w:outlineLvl w:val="7"/>
    </w:pPr>
  </w:style>
  <w:style w:type="paragraph" w:styleId="Balk9">
    <w:name w:val="heading 9"/>
    <w:basedOn w:val="Balk6"/>
    <w:next w:val="Normal"/>
    <w:link w:val="Balk9Char"/>
    <w:qFormat/>
    <w:rsid w:val="00B3493B"/>
    <w:pPr>
      <w:numPr>
        <w:ilvl w:val="8"/>
      </w:numPr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1 Heading Char1,baslık 1 Char1"/>
    <w:basedOn w:val="VarsaylanParagrafYazTipi"/>
    <w:link w:val="Balk1"/>
    <w:rsid w:val="00B3493B"/>
    <w:rPr>
      <w:rFonts w:ascii="Cambria" w:hAnsi="Cambria"/>
      <w:b/>
      <w:sz w:val="26"/>
    </w:rPr>
  </w:style>
  <w:style w:type="character" w:customStyle="1" w:styleId="Balk2Char">
    <w:name w:val="Başlık 2 Char"/>
    <w:aliases w:val="Başlık 2 Char1 Char,Başlık 2 Char1 Char Char Char,Başlık 2 Char Char Char Char Char Char"/>
    <w:basedOn w:val="VarsaylanParagrafYazTipi"/>
    <w:link w:val="Balk2"/>
    <w:rsid w:val="00B3493B"/>
    <w:rPr>
      <w:rFonts w:ascii="Cambria" w:hAnsi="Cambria"/>
      <w:b/>
      <w:sz w:val="24"/>
    </w:rPr>
  </w:style>
  <w:style w:type="character" w:customStyle="1" w:styleId="Balk3Char">
    <w:name w:val="Başlık 3 Char"/>
    <w:aliases w:val="Heading 3 Char Char"/>
    <w:basedOn w:val="VarsaylanParagrafYazTipi"/>
    <w:link w:val="Balk3"/>
    <w:rsid w:val="00B3493B"/>
    <w:rPr>
      <w:rFonts w:ascii="Cambria" w:hAnsi="Cambria"/>
      <w:b/>
    </w:rPr>
  </w:style>
  <w:style w:type="character" w:customStyle="1" w:styleId="Balk4Char">
    <w:name w:val="Başlık 4 Char"/>
    <w:basedOn w:val="VarsaylanParagrafYazTipi"/>
    <w:link w:val="Balk4"/>
    <w:rsid w:val="00B3493B"/>
    <w:rPr>
      <w:rFonts w:ascii="Cambria" w:hAnsi="Cambria"/>
      <w:b/>
    </w:rPr>
  </w:style>
  <w:style w:type="character" w:customStyle="1" w:styleId="Balk5Char">
    <w:name w:val="Başlık 5 Char"/>
    <w:basedOn w:val="VarsaylanParagrafYazTipi"/>
    <w:link w:val="Balk5"/>
    <w:rsid w:val="00B3493B"/>
    <w:rPr>
      <w:rFonts w:ascii="Cambria" w:hAnsi="Cambria"/>
      <w:b/>
    </w:rPr>
  </w:style>
  <w:style w:type="character" w:customStyle="1" w:styleId="Balk6Char">
    <w:name w:val="Başlık 6 Char"/>
    <w:basedOn w:val="VarsaylanParagrafYazTipi"/>
    <w:link w:val="Balk6"/>
    <w:rsid w:val="00B3493B"/>
    <w:rPr>
      <w:rFonts w:ascii="Cambria" w:hAnsi="Cambria"/>
      <w:b/>
    </w:rPr>
  </w:style>
  <w:style w:type="character" w:customStyle="1" w:styleId="Balk7Char">
    <w:name w:val="Başlık 7 Char"/>
    <w:basedOn w:val="VarsaylanParagrafYazTipi"/>
    <w:link w:val="Balk7"/>
    <w:rsid w:val="00B3493B"/>
    <w:rPr>
      <w:rFonts w:ascii="Cambria" w:hAnsi="Cambria"/>
      <w:b/>
    </w:rPr>
  </w:style>
  <w:style w:type="character" w:customStyle="1" w:styleId="Balk8Char">
    <w:name w:val="Başlık 8 Char"/>
    <w:basedOn w:val="VarsaylanParagrafYazTipi"/>
    <w:link w:val="Balk8"/>
    <w:rsid w:val="00B3493B"/>
    <w:rPr>
      <w:rFonts w:ascii="Cambria" w:hAnsi="Cambria"/>
      <w:b/>
    </w:rPr>
  </w:style>
  <w:style w:type="character" w:customStyle="1" w:styleId="Balk9Char">
    <w:name w:val="Başlık 9 Char"/>
    <w:basedOn w:val="VarsaylanParagrafYazTipi"/>
    <w:link w:val="Balk9"/>
    <w:rsid w:val="00B3493B"/>
    <w:rPr>
      <w:rFonts w:ascii="Cambria" w:hAnsi="Cambria"/>
      <w:b/>
    </w:rPr>
  </w:style>
  <w:style w:type="paragraph" w:customStyle="1" w:styleId="Stil14">
    <w:name w:val="Stil14"/>
    <w:link w:val="Stil14Char"/>
    <w:qFormat/>
    <w:rsid w:val="00996093"/>
    <w:pPr>
      <w:spacing w:after="0" w:line="240" w:lineRule="auto"/>
    </w:pPr>
    <w:rPr>
      <w:rFonts w:ascii="Arial" w:eastAsia="Times New Roman" w:hAnsi="Arial" w:cs="Times New Roman"/>
      <w:lang w:val="en-US" w:eastAsia="tr-TR"/>
    </w:rPr>
  </w:style>
  <w:style w:type="character" w:customStyle="1" w:styleId="Stil14Char">
    <w:name w:val="Stil14 Char"/>
    <w:link w:val="Stil14"/>
    <w:rsid w:val="00996093"/>
    <w:rPr>
      <w:rFonts w:ascii="Arial" w:eastAsia="Times New Roman" w:hAnsi="Arial" w:cs="Times New Roman"/>
      <w:lang w:val="en-US" w:eastAsia="tr-TR"/>
    </w:rPr>
  </w:style>
  <w:style w:type="paragraph" w:customStyle="1" w:styleId="Stil44">
    <w:name w:val="Stil44"/>
    <w:basedOn w:val="Balk1"/>
    <w:link w:val="Stil44Char"/>
    <w:qFormat/>
    <w:rsid w:val="00996093"/>
    <w:pPr>
      <w:numPr>
        <w:numId w:val="0"/>
      </w:numPr>
      <w:ind w:left="403" w:hanging="403"/>
    </w:pPr>
    <w:rPr>
      <w:rFonts w:ascii="Arial" w:eastAsia="Times New Roman" w:hAnsi="Arial" w:cs="Times New Roman"/>
      <w:b w:val="0"/>
      <w:bCs/>
      <w:lang w:eastAsia="tr-TR"/>
    </w:rPr>
  </w:style>
  <w:style w:type="character" w:customStyle="1" w:styleId="Stil44Char">
    <w:name w:val="Stil44 Char"/>
    <w:link w:val="Stil44"/>
    <w:rsid w:val="00996093"/>
    <w:rPr>
      <w:rFonts w:ascii="Arial" w:eastAsia="Times New Roman" w:hAnsi="Arial" w:cs="Times New Roman"/>
      <w:sz w:val="28"/>
      <w:szCs w:val="28"/>
      <w:lang w:eastAsia="tr-TR"/>
    </w:rPr>
  </w:style>
  <w:style w:type="paragraph" w:customStyle="1" w:styleId="Stil22">
    <w:name w:val="Stil22"/>
    <w:basedOn w:val="Balk2"/>
    <w:link w:val="Stil22Char"/>
    <w:qFormat/>
    <w:rsid w:val="00996093"/>
    <w:pPr>
      <w:numPr>
        <w:ilvl w:val="0"/>
        <w:numId w:val="0"/>
      </w:numPr>
      <w:tabs>
        <w:tab w:val="left" w:pos="567"/>
      </w:tabs>
      <w:spacing w:before="0"/>
      <w:ind w:left="539" w:hanging="539"/>
    </w:pPr>
    <w:rPr>
      <w:rFonts w:ascii="Arial" w:eastAsia="Times New Roman" w:hAnsi="Arial" w:cs="Times New Roman"/>
      <w:b w:val="0"/>
      <w:bCs/>
      <w:lang w:eastAsia="tr-TR"/>
    </w:rPr>
  </w:style>
  <w:style w:type="character" w:customStyle="1" w:styleId="Stil22Char">
    <w:name w:val="Stil22 Char"/>
    <w:link w:val="Stil22"/>
    <w:rsid w:val="00996093"/>
    <w:rPr>
      <w:rFonts w:ascii="Arial" w:eastAsia="Times New Roman" w:hAnsi="Arial" w:cs="Times New Roman"/>
      <w:sz w:val="24"/>
      <w:szCs w:val="26"/>
      <w:lang w:eastAsia="tr-TR"/>
    </w:rPr>
  </w:style>
  <w:style w:type="paragraph" w:customStyle="1" w:styleId="tseAd">
    <w:name w:val="tseAdı"/>
    <w:basedOn w:val="Normal"/>
    <w:qFormat/>
    <w:rsid w:val="00B3493B"/>
    <w:pPr>
      <w:spacing w:after="0"/>
      <w:ind w:left="113"/>
    </w:pPr>
    <w:rPr>
      <w:rFonts w:ascii="Arial" w:hAnsi="Arial" w:cs="Arial"/>
      <w:b/>
      <w:color w:val="EE1C25"/>
      <w:sz w:val="32"/>
      <w:szCs w:val="26"/>
    </w:rPr>
  </w:style>
  <w:style w:type="paragraph" w:customStyle="1" w:styleId="Normal9">
    <w:name w:val="Normal 9"/>
    <w:basedOn w:val="Normal"/>
    <w:qFormat/>
    <w:rsid w:val="00B3493B"/>
    <w:pPr>
      <w:spacing w:after="0"/>
    </w:pPr>
    <w:rPr>
      <w:sz w:val="18"/>
    </w:rPr>
  </w:style>
  <w:style w:type="paragraph" w:customStyle="1" w:styleId="tseMillinsz">
    <w:name w:val="tseMilliÖnsöz"/>
    <w:basedOn w:val="Normal"/>
    <w:qFormat/>
    <w:rsid w:val="00B3493B"/>
    <w:pPr>
      <w:spacing w:before="960"/>
      <w:jc w:val="center"/>
    </w:pPr>
    <w:rPr>
      <w:b/>
      <w:color w:val="000000"/>
      <w:sz w:val="32"/>
    </w:rPr>
  </w:style>
  <w:style w:type="paragraph" w:styleId="ResimYazs">
    <w:name w:val="caption"/>
    <w:basedOn w:val="Normal"/>
    <w:next w:val="Normal"/>
    <w:qFormat/>
    <w:rsid w:val="00B3493B"/>
    <w:pPr>
      <w:spacing w:before="120"/>
    </w:pPr>
    <w:rPr>
      <w:b/>
    </w:rPr>
  </w:style>
  <w:style w:type="paragraph" w:styleId="Altyaz">
    <w:name w:val="Subtitle"/>
    <w:basedOn w:val="Normal"/>
    <w:link w:val="AltyazChar"/>
    <w:qFormat/>
    <w:rsid w:val="00B3493B"/>
    <w:pPr>
      <w:spacing w:after="60"/>
      <w:jc w:val="center"/>
      <w:outlineLvl w:val="1"/>
    </w:pPr>
    <w:rPr>
      <w:sz w:val="26"/>
    </w:rPr>
  </w:style>
  <w:style w:type="character" w:customStyle="1" w:styleId="AltyazChar">
    <w:name w:val="Altyazı Char"/>
    <w:basedOn w:val="VarsaylanParagrafYazTipi"/>
    <w:link w:val="Altyaz"/>
    <w:rsid w:val="00B3493B"/>
    <w:rPr>
      <w:rFonts w:ascii="Cambria" w:hAnsi="Cambria"/>
      <w:sz w:val="26"/>
    </w:rPr>
  </w:style>
  <w:style w:type="character" w:styleId="Gl">
    <w:name w:val="Strong"/>
    <w:qFormat/>
    <w:rsid w:val="00B3493B"/>
    <w:rPr>
      <w:b/>
      <w:noProof w:val="0"/>
      <w:lang w:val="fr-FR"/>
    </w:rPr>
  </w:style>
  <w:style w:type="character" w:styleId="Vurgu">
    <w:name w:val="Emphasis"/>
    <w:qFormat/>
    <w:rsid w:val="00B3493B"/>
    <w:rPr>
      <w:i/>
      <w:noProof w:val="0"/>
      <w:lang w:val="fr-FR"/>
    </w:rPr>
  </w:style>
  <w:style w:type="paragraph" w:styleId="AralkYok">
    <w:name w:val="No Spacing"/>
    <w:link w:val="AralkYokChar"/>
    <w:uiPriority w:val="1"/>
    <w:qFormat/>
    <w:rsid w:val="00B3493B"/>
    <w:pPr>
      <w:spacing w:after="0" w:line="240" w:lineRule="auto"/>
      <w:jc w:val="both"/>
    </w:pPr>
    <w:rPr>
      <w:rFonts w:ascii="Cambria" w:eastAsia="MS Mincho" w:hAnsi="Cambria" w:cs="Cambria"/>
      <w:sz w:val="20"/>
      <w:szCs w:val="20"/>
      <w:lang w:val="en-GB" w:eastAsia="fr-FR"/>
    </w:rPr>
  </w:style>
  <w:style w:type="character" w:customStyle="1" w:styleId="AralkYokChar">
    <w:name w:val="Aralık Yok Char"/>
    <w:basedOn w:val="VarsaylanParagrafYazTipi"/>
    <w:link w:val="AralkYok"/>
    <w:uiPriority w:val="1"/>
    <w:rsid w:val="00B3493B"/>
    <w:rPr>
      <w:rFonts w:ascii="Cambria" w:eastAsia="MS Mincho" w:hAnsi="Cambria" w:cs="Cambria"/>
      <w:sz w:val="20"/>
      <w:szCs w:val="20"/>
      <w:lang w:val="en-GB" w:eastAsia="fr-FR"/>
    </w:rPr>
  </w:style>
  <w:style w:type="paragraph" w:styleId="ListeParagraf">
    <w:name w:val="List Paragraph"/>
    <w:basedOn w:val="Normal"/>
    <w:uiPriority w:val="34"/>
    <w:qFormat/>
    <w:rsid w:val="00B3493B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B3493B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B3493B"/>
    <w:rPr>
      <w:rFonts w:ascii="Cambria" w:hAnsi="Cambria"/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3493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B3493B"/>
    <w:rPr>
      <w:rFonts w:ascii="Cambria" w:hAnsi="Cambria"/>
      <w:b/>
      <w:bCs/>
      <w:i/>
      <w:iCs/>
      <w:color w:val="4F81BD" w:themeColor="accent1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B3493B"/>
    <w:pPr>
      <w:keepLines/>
      <w:numPr>
        <w:numId w:val="0"/>
      </w:numPr>
      <w:suppressAutoHyphens w:val="0"/>
      <w:spacing w:before="480" w:line="230" w:lineRule="atLeas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30"/>
      <w:szCs w:val="30"/>
    </w:rPr>
  </w:style>
  <w:style w:type="paragraph" w:customStyle="1" w:styleId="StilBalk2Kaln">
    <w:name w:val="Stil Başlık 2 + Kalın"/>
    <w:basedOn w:val="Balk2"/>
    <w:rsid w:val="00682B23"/>
    <w:pPr>
      <w:numPr>
        <w:numId w:val="2"/>
      </w:numPr>
    </w:pPr>
    <w:rPr>
      <w:b w:val="0"/>
      <w:i/>
    </w:rPr>
  </w:style>
  <w:style w:type="paragraph" w:styleId="T1">
    <w:name w:val="toc 1"/>
    <w:basedOn w:val="Normal"/>
    <w:next w:val="Normal"/>
    <w:rsid w:val="00B3493B"/>
    <w:pPr>
      <w:tabs>
        <w:tab w:val="left" w:pos="720"/>
        <w:tab w:val="right" w:leader="dot" w:pos="9752"/>
      </w:tabs>
      <w:suppressAutoHyphens/>
      <w:spacing w:before="120"/>
      <w:ind w:left="720" w:right="500" w:hanging="720"/>
    </w:pPr>
    <w:rPr>
      <w:b/>
    </w:rPr>
  </w:style>
  <w:style w:type="paragraph" w:styleId="T2">
    <w:name w:val="toc 2"/>
    <w:basedOn w:val="T1"/>
    <w:next w:val="Normal"/>
    <w:rsid w:val="00B3493B"/>
    <w:pPr>
      <w:spacing w:before="0"/>
    </w:pPr>
  </w:style>
  <w:style w:type="paragraph" w:customStyle="1" w:styleId="StilBalk2talikSa004cm">
    <w:name w:val="Stil Başlık 2 + İtalik Sağ:  004 cm"/>
    <w:basedOn w:val="Balk2"/>
    <w:rsid w:val="00682B23"/>
    <w:pPr>
      <w:numPr>
        <w:ilvl w:val="0"/>
        <w:numId w:val="0"/>
      </w:numPr>
      <w:ind w:left="1440" w:right="22" w:hanging="360"/>
    </w:pPr>
    <w:rPr>
      <w:rFonts w:cs="Times New Roman"/>
      <w:bCs/>
      <w:iCs/>
      <w:szCs w:val="20"/>
    </w:rPr>
  </w:style>
  <w:style w:type="paragraph" w:customStyle="1" w:styleId="StyleHeading411ptBefore0ptAfter0pt">
    <w:name w:val="Style Heading 4 + 11 pt Before:  0 pt After:  0 pt"/>
    <w:basedOn w:val="Balk4"/>
    <w:rsid w:val="00682B23"/>
    <w:pPr>
      <w:overflowPunct w:val="0"/>
      <w:autoSpaceDE w:val="0"/>
      <w:autoSpaceDN w:val="0"/>
      <w:adjustRightInd w:val="0"/>
      <w:textAlignment w:val="baseline"/>
    </w:pPr>
    <w:rPr>
      <w:rFonts w:eastAsia="SimSun"/>
      <w:b w:val="0"/>
      <w:sz w:val="20"/>
      <w:szCs w:val="20"/>
      <w:lang w:val="en-US" w:eastAsia="zh-CN"/>
    </w:rPr>
  </w:style>
  <w:style w:type="paragraph" w:styleId="T3">
    <w:name w:val="toc 3"/>
    <w:basedOn w:val="T2"/>
    <w:next w:val="Normal"/>
    <w:semiHidden/>
    <w:rsid w:val="00B3493B"/>
  </w:style>
  <w:style w:type="table" w:styleId="TabloKlavuzu">
    <w:name w:val="Table Grid"/>
    <w:basedOn w:val="NormalTablo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next w:val="Normal"/>
    <w:link w:val="GvdeMetniChar"/>
    <w:rsid w:val="00B3493B"/>
  </w:style>
  <w:style w:type="character" w:customStyle="1" w:styleId="GvdeMetniChar">
    <w:name w:val="Gövde Metni Char"/>
    <w:basedOn w:val="VarsaylanParagrafYazTipi"/>
    <w:link w:val="GvdeMetni"/>
    <w:rsid w:val="00B3493B"/>
    <w:rPr>
      <w:rFonts w:ascii="Cambria" w:hAnsi="Cambria"/>
    </w:rPr>
  </w:style>
  <w:style w:type="character" w:styleId="Kpr">
    <w:name w:val="Hyperlink"/>
    <w:uiPriority w:val="99"/>
    <w:rsid w:val="00B3493B"/>
    <w:rPr>
      <w:noProof w:val="0"/>
      <w:color w:val="0000FF"/>
      <w:u w:val="single"/>
      <w:lang w:val="fr-FR"/>
    </w:rPr>
  </w:style>
  <w:style w:type="paragraph" w:styleId="AltBilgi">
    <w:name w:val="footer"/>
    <w:basedOn w:val="Normal"/>
    <w:link w:val="AltBilgiChar"/>
    <w:uiPriority w:val="99"/>
    <w:rsid w:val="00B3493B"/>
    <w:pPr>
      <w:tabs>
        <w:tab w:val="right" w:pos="9752"/>
      </w:tabs>
      <w:spacing w:line="220" w:lineRule="exact"/>
    </w:pPr>
  </w:style>
  <w:style w:type="character" w:customStyle="1" w:styleId="AltBilgiChar">
    <w:name w:val="Alt Bilgi Char"/>
    <w:basedOn w:val="VarsaylanParagrafYazTipi"/>
    <w:link w:val="AltBilgi"/>
    <w:uiPriority w:val="99"/>
    <w:rsid w:val="00B3493B"/>
    <w:rPr>
      <w:rFonts w:ascii="Cambria" w:hAnsi="Cambria"/>
    </w:rPr>
  </w:style>
  <w:style w:type="character" w:styleId="SayfaNumaras">
    <w:name w:val="page number"/>
    <w:rsid w:val="00B3493B"/>
    <w:rPr>
      <w:noProof/>
      <w:lang w:val="fr-FR"/>
    </w:rPr>
  </w:style>
  <w:style w:type="paragraph" w:styleId="stBilgi">
    <w:name w:val="header"/>
    <w:basedOn w:val="Normal"/>
    <w:link w:val="stBilgiChar"/>
    <w:uiPriority w:val="99"/>
    <w:rsid w:val="00B3493B"/>
    <w:pPr>
      <w:spacing w:after="740" w:line="220" w:lineRule="exact"/>
    </w:pPr>
    <w:rPr>
      <w:b/>
      <w:sz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B3493B"/>
    <w:rPr>
      <w:rFonts w:ascii="Cambria" w:hAnsi="Cambria"/>
      <w:b/>
      <w:sz w:val="24"/>
    </w:rPr>
  </w:style>
  <w:style w:type="character" w:customStyle="1" w:styleId="BalonMetniChar">
    <w:name w:val="Balon Metni Char"/>
    <w:basedOn w:val="VarsaylanParagrafYazTipi"/>
    <w:link w:val="BalonMetni"/>
    <w:semiHidden/>
    <w:rsid w:val="00682B23"/>
    <w:rPr>
      <w:rFonts w:ascii="Tahoma" w:hAnsi="Tahoma" w:cs="Tahoma"/>
      <w:sz w:val="16"/>
      <w:szCs w:val="16"/>
    </w:rPr>
  </w:style>
  <w:style w:type="paragraph" w:styleId="BalonMetni">
    <w:name w:val="Balloon Text"/>
    <w:basedOn w:val="Normal"/>
    <w:link w:val="BalonMetniChar"/>
    <w:semiHidden/>
    <w:rsid w:val="00682B23"/>
    <w:rPr>
      <w:rFonts w:ascii="Tahoma" w:hAnsi="Tahoma" w:cs="Tahoma"/>
      <w:sz w:val="16"/>
      <w:szCs w:val="16"/>
    </w:rPr>
  </w:style>
  <w:style w:type="character" w:customStyle="1" w:styleId="Balk1Char1">
    <w:name w:val="Başlık 1 Char1"/>
    <w:aliases w:val="1 Heading Char,baslık 1 Char"/>
    <w:rsid w:val="00682B23"/>
    <w:rPr>
      <w:rFonts w:ascii="Arial" w:eastAsia="SimSun" w:hAnsi="Arial" w:cs="Times New Roman"/>
      <w:b/>
      <w:bCs/>
      <w:sz w:val="28"/>
      <w:szCs w:val="20"/>
      <w:lang w:val="en-US" w:eastAsia="tr-TR"/>
    </w:rPr>
  </w:style>
  <w:style w:type="paragraph" w:styleId="GvdeMetni3">
    <w:name w:val="Body Text 3"/>
    <w:basedOn w:val="Normal"/>
    <w:link w:val="GvdeMetni3Char"/>
    <w:rsid w:val="00682B23"/>
    <w:rPr>
      <w:b/>
      <w:sz w:val="28"/>
      <w:szCs w:val="20"/>
    </w:rPr>
  </w:style>
  <w:style w:type="character" w:customStyle="1" w:styleId="GvdeMetni3Char">
    <w:name w:val="Gövde Metni 3 Char"/>
    <w:basedOn w:val="VarsaylanParagrafYazTipi"/>
    <w:link w:val="GvdeMetni3"/>
    <w:rsid w:val="00682B23"/>
    <w:rPr>
      <w:rFonts w:ascii="Cambria" w:hAnsi="Cambria"/>
      <w:b/>
      <w:sz w:val="28"/>
      <w:szCs w:val="20"/>
    </w:rPr>
  </w:style>
  <w:style w:type="character" w:styleId="AklamaBavurusu">
    <w:name w:val="annotation reference"/>
    <w:semiHidden/>
    <w:rsid w:val="00B3493B"/>
    <w:rPr>
      <w:noProof w:val="0"/>
      <w:sz w:val="18"/>
      <w:lang w:val="fr-FR"/>
    </w:rPr>
  </w:style>
  <w:style w:type="paragraph" w:styleId="AklamaMetni">
    <w:name w:val="annotation text"/>
    <w:basedOn w:val="Normal"/>
    <w:link w:val="AklamaMetniChar"/>
    <w:semiHidden/>
    <w:rsid w:val="00B3493B"/>
  </w:style>
  <w:style w:type="character" w:customStyle="1" w:styleId="AklamaMetniChar">
    <w:name w:val="Açıklama Metni Char"/>
    <w:basedOn w:val="VarsaylanParagrafYazTipi"/>
    <w:link w:val="AklamaMetni"/>
    <w:semiHidden/>
    <w:rsid w:val="00B3493B"/>
    <w:rPr>
      <w:rFonts w:ascii="Cambria" w:hAnsi="Cambria"/>
    </w:rPr>
  </w:style>
  <w:style w:type="paragraph" w:styleId="AklamaKonusu">
    <w:name w:val="annotation subject"/>
    <w:basedOn w:val="AklamaMetni"/>
    <w:next w:val="AklamaMetni"/>
    <w:link w:val="AklamaKonusuChar"/>
    <w:rsid w:val="00B3493B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3493B"/>
    <w:rPr>
      <w:rFonts w:ascii="Cambria" w:hAnsi="Cambria"/>
      <w:b/>
      <w:bCs/>
    </w:rPr>
  </w:style>
  <w:style w:type="paragraph" w:styleId="NormalWeb">
    <w:name w:val="Normal (Web)"/>
    <w:basedOn w:val="Normal"/>
    <w:uiPriority w:val="99"/>
    <w:rsid w:val="00B3493B"/>
    <w:rPr>
      <w:sz w:val="26"/>
      <w:szCs w:val="26"/>
    </w:rPr>
  </w:style>
  <w:style w:type="character" w:customStyle="1" w:styleId="apple-converted-space">
    <w:name w:val="apple-converted-space"/>
    <w:basedOn w:val="VarsaylanParagrafYazTipi"/>
    <w:rsid w:val="00682B23"/>
  </w:style>
  <w:style w:type="paragraph" w:styleId="GvdeMetniGirintisi">
    <w:name w:val="Body Text Indent"/>
    <w:basedOn w:val="Normal"/>
    <w:link w:val="GvdeMetniGirintisiChar"/>
    <w:rsid w:val="00682B23"/>
    <w:pPr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682B23"/>
    <w:rPr>
      <w:rFonts w:ascii="Cambria" w:hAnsi="Cambria"/>
    </w:rPr>
  </w:style>
  <w:style w:type="paragraph" w:styleId="GvdeMetni2">
    <w:name w:val="Body Text 2"/>
    <w:basedOn w:val="Normal"/>
    <w:link w:val="GvdeMetni2Char"/>
    <w:rsid w:val="00682B23"/>
    <w:pPr>
      <w:spacing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682B23"/>
    <w:rPr>
      <w:rFonts w:ascii="Cambria" w:hAnsi="Cambria"/>
    </w:rPr>
  </w:style>
  <w:style w:type="paragraph" w:styleId="bekMetni">
    <w:name w:val="Block Text"/>
    <w:basedOn w:val="Normal"/>
    <w:rsid w:val="00B3493B"/>
    <w:pPr>
      <w:ind w:left="1440" w:right="1440"/>
    </w:pPr>
  </w:style>
  <w:style w:type="paragraph" w:styleId="GvdeMetniGirintisi2">
    <w:name w:val="Body Text Indent 2"/>
    <w:basedOn w:val="Normal"/>
    <w:link w:val="GvdeMetniGirintisi2Char"/>
    <w:rsid w:val="00682B23"/>
    <w:pPr>
      <w:spacing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682B23"/>
    <w:rPr>
      <w:rFonts w:ascii="Cambria" w:hAnsi="Cambria"/>
    </w:rPr>
  </w:style>
  <w:style w:type="paragraph" w:customStyle="1" w:styleId="Default">
    <w:name w:val="Default"/>
    <w:rsid w:val="00682B23"/>
    <w:pPr>
      <w:autoSpaceDE w:val="0"/>
      <w:autoSpaceDN w:val="0"/>
      <w:adjustRightInd w:val="0"/>
      <w:spacing w:after="0" w:line="240" w:lineRule="auto"/>
    </w:pPr>
    <w:rPr>
      <w:rFonts w:ascii="GVKMVU+RyuminPro-Bold" w:hAnsi="GVKMVU+RyuminPro-Bold" w:cs="GVKMVU+RyuminPro-Bold"/>
      <w:color w:val="000000"/>
      <w:sz w:val="24"/>
      <w:szCs w:val="24"/>
    </w:rPr>
  </w:style>
  <w:style w:type="paragraph" w:customStyle="1" w:styleId="3-NormalYaz">
    <w:name w:val="3-Normal Yazı"/>
    <w:rsid w:val="00682B23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DipnotBavurusu">
    <w:name w:val="footnote reference"/>
    <w:semiHidden/>
    <w:rsid w:val="00B3493B"/>
    <w:rPr>
      <w:noProof/>
      <w:position w:val="6"/>
      <w:sz w:val="18"/>
      <w:vertAlign w:val="baseline"/>
      <w:lang w:val="fr-FR"/>
    </w:rPr>
  </w:style>
  <w:style w:type="paragraph" w:customStyle="1" w:styleId="a2">
    <w:name w:val="a2"/>
    <w:basedOn w:val="Balk2"/>
    <w:next w:val="Normal"/>
    <w:rsid w:val="00B3493B"/>
    <w:pPr>
      <w:numPr>
        <w:numId w:val="4"/>
      </w:numPr>
      <w:tabs>
        <w:tab w:val="clear" w:pos="595"/>
      </w:tabs>
      <w:spacing w:before="270" w:line="270" w:lineRule="exact"/>
      <w:ind w:left="499" w:hanging="499"/>
    </w:pPr>
    <w:rPr>
      <w:sz w:val="26"/>
    </w:rPr>
  </w:style>
  <w:style w:type="paragraph" w:customStyle="1" w:styleId="a3">
    <w:name w:val="a3"/>
    <w:basedOn w:val="Balk3"/>
    <w:next w:val="Normal"/>
    <w:rsid w:val="00B3493B"/>
    <w:pPr>
      <w:numPr>
        <w:numId w:val="4"/>
      </w:numPr>
      <w:spacing w:line="250" w:lineRule="exact"/>
    </w:pPr>
    <w:rPr>
      <w:sz w:val="24"/>
    </w:rPr>
  </w:style>
  <w:style w:type="paragraph" w:customStyle="1" w:styleId="a4">
    <w:name w:val="a4"/>
    <w:basedOn w:val="Balk4"/>
    <w:next w:val="Normal"/>
    <w:rsid w:val="00B3493B"/>
    <w:pPr>
      <w:numPr>
        <w:numId w:val="4"/>
      </w:numPr>
      <w:tabs>
        <w:tab w:val="clear" w:pos="1077"/>
      </w:tabs>
      <w:ind w:left="879" w:hanging="879"/>
    </w:pPr>
  </w:style>
  <w:style w:type="paragraph" w:customStyle="1" w:styleId="a5">
    <w:name w:val="a5"/>
    <w:basedOn w:val="Balk5"/>
    <w:next w:val="Normal"/>
    <w:rsid w:val="00B3493B"/>
    <w:pPr>
      <w:numPr>
        <w:numId w:val="4"/>
      </w:numPr>
    </w:pPr>
  </w:style>
  <w:style w:type="paragraph" w:customStyle="1" w:styleId="a6">
    <w:name w:val="a6"/>
    <w:basedOn w:val="Balk6"/>
    <w:next w:val="Normal"/>
    <w:rsid w:val="00B3493B"/>
    <w:pPr>
      <w:numPr>
        <w:numId w:val="4"/>
      </w:numPr>
    </w:pPr>
  </w:style>
  <w:style w:type="table" w:customStyle="1" w:styleId="AkGlgeleme1">
    <w:name w:val="Açık Gölgeleme1"/>
    <w:basedOn w:val="NormalTablo"/>
    <w:uiPriority w:val="60"/>
    <w:rsid w:val="00B941B5"/>
    <w:pPr>
      <w:spacing w:after="0" w:line="240" w:lineRule="auto"/>
      <w:jc w:val="both"/>
    </w:pPr>
    <w:rPr>
      <w:rFonts w:ascii="Cambria" w:eastAsia="Cambria" w:hAnsi="Cambria" w:cs="Cambria"/>
      <w:color w:val="000000" w:themeColor="text1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AkGlgeleme-Vurgu11">
    <w:name w:val="Açık Gölgeleme - Vurgu 11"/>
    <w:basedOn w:val="NormalTablo"/>
    <w:uiPriority w:val="60"/>
    <w:rsid w:val="00B941B5"/>
    <w:pPr>
      <w:spacing w:after="0" w:line="240" w:lineRule="auto"/>
      <w:jc w:val="both"/>
    </w:pPr>
    <w:rPr>
      <w:rFonts w:ascii="Cambria" w:eastAsia="Cambria" w:hAnsi="Cambria" w:cs="Cambria"/>
      <w:color w:val="365F91" w:themeColor="accent1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B3493B"/>
    <w:pPr>
      <w:spacing w:after="0" w:line="240" w:lineRule="auto"/>
      <w:jc w:val="both"/>
    </w:pPr>
    <w:rPr>
      <w:rFonts w:ascii="Cambria" w:eastAsia="Cambria" w:hAnsi="Cambria" w:cs="Cambria"/>
      <w:color w:val="943634" w:themeColor="accent2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B3493B"/>
    <w:pPr>
      <w:spacing w:after="0" w:line="240" w:lineRule="auto"/>
      <w:jc w:val="both"/>
    </w:pPr>
    <w:rPr>
      <w:rFonts w:ascii="Cambria" w:eastAsia="Cambria" w:hAnsi="Cambria" w:cs="Cambria"/>
      <w:color w:val="76923C" w:themeColor="accent3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B3493B"/>
    <w:pPr>
      <w:spacing w:after="0" w:line="240" w:lineRule="auto"/>
      <w:jc w:val="both"/>
    </w:pPr>
    <w:rPr>
      <w:rFonts w:ascii="Cambria" w:eastAsia="Cambria" w:hAnsi="Cambria" w:cs="Cambria"/>
      <w:color w:val="5F497A" w:themeColor="accent4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B3493B"/>
    <w:pPr>
      <w:spacing w:after="0" w:line="240" w:lineRule="auto"/>
      <w:jc w:val="both"/>
    </w:pPr>
    <w:rPr>
      <w:rFonts w:ascii="Cambria" w:eastAsia="Cambria" w:hAnsi="Cambria" w:cs="Cambria"/>
      <w:color w:val="31849B" w:themeColor="accent5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B3493B"/>
    <w:pPr>
      <w:spacing w:after="0" w:line="240" w:lineRule="auto"/>
      <w:jc w:val="both"/>
    </w:pPr>
    <w:rPr>
      <w:rFonts w:ascii="Cambria" w:eastAsia="Cambria" w:hAnsi="Cambria" w:cs="Cambria"/>
      <w:color w:val="E36C0A" w:themeColor="accent6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AkKlavuz1">
    <w:name w:val="Açık Kılavuz1"/>
    <w:basedOn w:val="NormalTablo"/>
    <w:uiPriority w:val="62"/>
    <w:rsid w:val="00B941B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AkKlavuz-Vurgu11">
    <w:name w:val="Açık Kılavuz - Vurgu 11"/>
    <w:basedOn w:val="NormalTablo"/>
    <w:uiPriority w:val="62"/>
    <w:rsid w:val="00B941B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AkListe1">
    <w:name w:val="Açık Liste1"/>
    <w:basedOn w:val="NormalTablo"/>
    <w:uiPriority w:val="61"/>
    <w:rsid w:val="00B941B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AkListe-Vurgu11">
    <w:name w:val="Açık Liste - Vurgu 11"/>
    <w:basedOn w:val="NormalTablo"/>
    <w:uiPriority w:val="61"/>
    <w:rsid w:val="00B941B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EK">
    <w:name w:val="EK"/>
    <w:basedOn w:val="Normal"/>
    <w:next w:val="Normal"/>
    <w:rsid w:val="00B3493B"/>
    <w:pPr>
      <w:keepNext/>
      <w:pageBreakBefore/>
      <w:numPr>
        <w:numId w:val="4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N">
    <w:name w:val="EK N"/>
    <w:basedOn w:val="Normal"/>
    <w:next w:val="Normal"/>
    <w:rsid w:val="00B3493B"/>
    <w:pPr>
      <w:keepNext/>
      <w:pageBreakBefore/>
      <w:numPr>
        <w:numId w:val="14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Z">
    <w:name w:val="EK Z"/>
    <w:basedOn w:val="Normal"/>
    <w:next w:val="Normal"/>
    <w:rsid w:val="00B3493B"/>
    <w:pPr>
      <w:keepNext/>
      <w:pageBreakBefore/>
      <w:numPr>
        <w:numId w:val="5"/>
      </w:numPr>
      <w:spacing w:after="760" w:line="310" w:lineRule="exact"/>
      <w:jc w:val="center"/>
      <w:outlineLvl w:val="0"/>
    </w:pPr>
    <w:rPr>
      <w:b/>
      <w:sz w:val="30"/>
    </w:rPr>
  </w:style>
  <w:style w:type="paragraph" w:styleId="BelgeBalantlar">
    <w:name w:val="Document Map"/>
    <w:basedOn w:val="Normal"/>
    <w:link w:val="BelgeBalantlarChar"/>
    <w:semiHidden/>
    <w:rsid w:val="00B3493B"/>
    <w:pPr>
      <w:shd w:val="clear" w:color="auto" w:fill="000080"/>
    </w:pPr>
  </w:style>
  <w:style w:type="character" w:customStyle="1" w:styleId="BelgeBalantlarChar">
    <w:name w:val="Belge Bağlantıları Char"/>
    <w:basedOn w:val="VarsaylanParagrafYazTipi"/>
    <w:link w:val="BelgeBalantlar"/>
    <w:semiHidden/>
    <w:rsid w:val="00B3493B"/>
    <w:rPr>
      <w:rFonts w:ascii="Cambria" w:hAnsi="Cambria"/>
      <w:shd w:val="clear" w:color="auto" w:fill="000080"/>
    </w:rPr>
  </w:style>
  <w:style w:type="paragraph" w:customStyle="1" w:styleId="BiblioEntry">
    <w:name w:val="Biblio Entry"/>
    <w:basedOn w:val="Normal"/>
    <w:rsid w:val="00B3493B"/>
    <w:pPr>
      <w:numPr>
        <w:numId w:val="3"/>
      </w:numPr>
      <w:tabs>
        <w:tab w:val="left" w:pos="663"/>
      </w:tabs>
    </w:pPr>
    <w:rPr>
      <w:lang w:val="en-GB"/>
    </w:rPr>
  </w:style>
  <w:style w:type="paragraph" w:customStyle="1" w:styleId="Definition">
    <w:name w:val="Definition"/>
    <w:basedOn w:val="Normal"/>
    <w:next w:val="Normal"/>
    <w:rsid w:val="00B3493B"/>
  </w:style>
  <w:style w:type="paragraph" w:styleId="DipnotMetni">
    <w:name w:val="footnote text"/>
    <w:basedOn w:val="Normal"/>
    <w:link w:val="DipnotMetniChar"/>
    <w:semiHidden/>
    <w:rsid w:val="00B3493B"/>
    <w:pPr>
      <w:tabs>
        <w:tab w:val="left" w:pos="340"/>
      </w:tabs>
      <w:spacing w:line="210" w:lineRule="atLeast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B3493B"/>
    <w:rPr>
      <w:rFonts w:ascii="Cambria" w:hAnsi="Cambria"/>
      <w:sz w:val="20"/>
    </w:rPr>
  </w:style>
  <w:style w:type="paragraph" w:styleId="Dizin1">
    <w:name w:val="index 1"/>
    <w:basedOn w:val="Normal"/>
    <w:semiHidden/>
    <w:rsid w:val="00B3493B"/>
    <w:pPr>
      <w:spacing w:line="210" w:lineRule="atLeast"/>
      <w:ind w:left="142" w:hanging="142"/>
    </w:pPr>
    <w:rPr>
      <w:b/>
      <w:sz w:val="20"/>
    </w:rPr>
  </w:style>
  <w:style w:type="paragraph" w:styleId="Dizin2">
    <w:name w:val="index 2"/>
    <w:basedOn w:val="Normal"/>
    <w:next w:val="Normal"/>
    <w:autoRedefine/>
    <w:semiHidden/>
    <w:rsid w:val="00B3493B"/>
    <w:pPr>
      <w:spacing w:line="210" w:lineRule="atLeast"/>
      <w:ind w:left="600" w:hanging="200"/>
    </w:pPr>
    <w:rPr>
      <w:b/>
      <w:sz w:val="20"/>
    </w:rPr>
  </w:style>
  <w:style w:type="paragraph" w:styleId="Dizin3">
    <w:name w:val="index 3"/>
    <w:basedOn w:val="Normal"/>
    <w:next w:val="Normal"/>
    <w:autoRedefine/>
    <w:semiHidden/>
    <w:rsid w:val="00B3493B"/>
    <w:pPr>
      <w:spacing w:line="220" w:lineRule="atLeast"/>
      <w:ind w:left="600" w:hanging="200"/>
    </w:pPr>
    <w:rPr>
      <w:b/>
    </w:rPr>
  </w:style>
  <w:style w:type="paragraph" w:styleId="Dizin4">
    <w:name w:val="index 4"/>
    <w:basedOn w:val="Normal"/>
    <w:next w:val="Normal"/>
    <w:autoRedefine/>
    <w:semiHidden/>
    <w:rsid w:val="00B3493B"/>
    <w:pPr>
      <w:spacing w:line="220" w:lineRule="atLeast"/>
      <w:ind w:left="800" w:hanging="200"/>
    </w:pPr>
    <w:rPr>
      <w:b/>
    </w:rPr>
  </w:style>
  <w:style w:type="paragraph" w:styleId="Dizin5">
    <w:name w:val="index 5"/>
    <w:basedOn w:val="Normal"/>
    <w:next w:val="Normal"/>
    <w:autoRedefine/>
    <w:semiHidden/>
    <w:rsid w:val="00B3493B"/>
    <w:pPr>
      <w:spacing w:line="220" w:lineRule="atLeast"/>
      <w:ind w:left="1000" w:hanging="200"/>
    </w:pPr>
    <w:rPr>
      <w:b/>
    </w:rPr>
  </w:style>
  <w:style w:type="paragraph" w:styleId="Dizin6">
    <w:name w:val="index 6"/>
    <w:basedOn w:val="Normal"/>
    <w:next w:val="Normal"/>
    <w:autoRedefine/>
    <w:semiHidden/>
    <w:rsid w:val="00B3493B"/>
    <w:pPr>
      <w:spacing w:line="220" w:lineRule="atLeast"/>
      <w:ind w:left="1200" w:hanging="200"/>
    </w:pPr>
    <w:rPr>
      <w:b/>
    </w:rPr>
  </w:style>
  <w:style w:type="paragraph" w:styleId="Dizin7">
    <w:name w:val="index 7"/>
    <w:basedOn w:val="Normal"/>
    <w:next w:val="Normal"/>
    <w:autoRedefine/>
    <w:semiHidden/>
    <w:rsid w:val="00B3493B"/>
    <w:pPr>
      <w:spacing w:line="220" w:lineRule="atLeast"/>
      <w:ind w:left="1400" w:hanging="200"/>
    </w:pPr>
    <w:rPr>
      <w:b/>
    </w:rPr>
  </w:style>
  <w:style w:type="paragraph" w:styleId="Dizin8">
    <w:name w:val="index 8"/>
    <w:basedOn w:val="Normal"/>
    <w:next w:val="Normal"/>
    <w:autoRedefine/>
    <w:semiHidden/>
    <w:rsid w:val="00B3493B"/>
    <w:pPr>
      <w:spacing w:line="220" w:lineRule="atLeast"/>
      <w:ind w:left="1600" w:hanging="200"/>
    </w:pPr>
    <w:rPr>
      <w:b/>
    </w:rPr>
  </w:style>
  <w:style w:type="paragraph" w:styleId="Dizin9">
    <w:name w:val="index 9"/>
    <w:basedOn w:val="Normal"/>
    <w:next w:val="Normal"/>
    <w:autoRedefine/>
    <w:semiHidden/>
    <w:rsid w:val="00B3493B"/>
    <w:pPr>
      <w:spacing w:line="220" w:lineRule="atLeast"/>
      <w:ind w:left="1800" w:hanging="200"/>
    </w:pPr>
    <w:rPr>
      <w:b/>
    </w:rPr>
  </w:style>
  <w:style w:type="paragraph" w:styleId="DizinBal">
    <w:name w:val="index heading"/>
    <w:basedOn w:val="Normal"/>
    <w:next w:val="Dizin1"/>
    <w:semiHidden/>
    <w:rsid w:val="00B3493B"/>
    <w:pPr>
      <w:keepNext/>
      <w:spacing w:before="400" w:after="210"/>
      <w:jc w:val="center"/>
    </w:pPr>
  </w:style>
  <w:style w:type="paragraph" w:customStyle="1" w:styleId="dl">
    <w:name w:val="dl"/>
    <w:basedOn w:val="Normal"/>
    <w:rsid w:val="00B3493B"/>
    <w:pPr>
      <w:ind w:left="800" w:hanging="400"/>
    </w:pPr>
  </w:style>
  <w:style w:type="paragraph" w:styleId="DzMetin">
    <w:name w:val="Plain Text"/>
    <w:basedOn w:val="Normal"/>
    <w:link w:val="DzMetinChar"/>
    <w:rsid w:val="00B3493B"/>
    <w:rPr>
      <w:rFonts w:ascii="Courier New" w:hAnsi="Courier New"/>
    </w:rPr>
  </w:style>
  <w:style w:type="character" w:customStyle="1" w:styleId="DzMetinChar">
    <w:name w:val="Düz Metin Char"/>
    <w:basedOn w:val="VarsaylanParagrafYazTipi"/>
    <w:link w:val="DzMetin"/>
    <w:rsid w:val="00B3493B"/>
    <w:rPr>
      <w:rFonts w:ascii="Courier New" w:hAnsi="Courier New"/>
    </w:rPr>
  </w:style>
  <w:style w:type="paragraph" w:customStyle="1" w:styleId="Example">
    <w:name w:val="Example"/>
    <w:basedOn w:val="Normal"/>
    <w:next w:val="Normal"/>
    <w:rsid w:val="00B3493B"/>
    <w:pPr>
      <w:tabs>
        <w:tab w:val="left" w:pos="1360"/>
      </w:tabs>
      <w:spacing w:line="210" w:lineRule="atLeast"/>
    </w:pPr>
    <w:rPr>
      <w:sz w:val="20"/>
    </w:rPr>
  </w:style>
  <w:style w:type="paragraph" w:customStyle="1" w:styleId="Figurefootnote">
    <w:name w:val="Figure footnote"/>
    <w:basedOn w:val="Normal"/>
    <w:rsid w:val="00B3493B"/>
    <w:pPr>
      <w:keepNext/>
      <w:tabs>
        <w:tab w:val="left" w:pos="340"/>
      </w:tabs>
      <w:spacing w:after="60" w:line="210" w:lineRule="atLeast"/>
    </w:pPr>
    <w:rPr>
      <w:sz w:val="20"/>
    </w:rPr>
  </w:style>
  <w:style w:type="paragraph" w:customStyle="1" w:styleId="Figuretitle">
    <w:name w:val="Figure title"/>
    <w:basedOn w:val="Normal"/>
    <w:next w:val="Normal"/>
    <w:rsid w:val="00B3493B"/>
    <w:pPr>
      <w:suppressAutoHyphens/>
      <w:spacing w:before="220" w:after="220"/>
      <w:jc w:val="center"/>
    </w:pPr>
    <w:rPr>
      <w:b/>
    </w:rPr>
  </w:style>
  <w:style w:type="paragraph" w:customStyle="1" w:styleId="nsz">
    <w:name w:val="Önsöz"/>
    <w:basedOn w:val="Normal"/>
    <w:next w:val="Normal"/>
    <w:rsid w:val="00B3493B"/>
  </w:style>
  <w:style w:type="paragraph" w:customStyle="1" w:styleId="nszMetin">
    <w:name w:val="Önsöz Metin"/>
    <w:basedOn w:val="Normal"/>
    <w:rsid w:val="00B3493B"/>
    <w:pPr>
      <w:spacing w:line="240" w:lineRule="atLeast"/>
    </w:pPr>
    <w:rPr>
      <w:rFonts w:eastAsia="Calibri" w:cs="Times New Roman"/>
    </w:rPr>
  </w:style>
  <w:style w:type="paragraph" w:customStyle="1" w:styleId="Formula">
    <w:name w:val="Formula"/>
    <w:basedOn w:val="Normal"/>
    <w:next w:val="Normal"/>
    <w:rsid w:val="00B3493B"/>
    <w:pPr>
      <w:tabs>
        <w:tab w:val="right" w:pos="9752"/>
      </w:tabs>
      <w:spacing w:after="220"/>
      <w:ind w:left="403"/>
    </w:pPr>
  </w:style>
  <w:style w:type="paragraph" w:styleId="HTMLAdresi">
    <w:name w:val="HTML Address"/>
    <w:basedOn w:val="Normal"/>
    <w:link w:val="HTMLAdresiChar"/>
    <w:rsid w:val="00B3493B"/>
    <w:pPr>
      <w:spacing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rsid w:val="00B3493B"/>
    <w:rPr>
      <w:rFonts w:ascii="Cambria" w:hAnsi="Cambria"/>
      <w:i/>
      <w:iCs/>
    </w:rPr>
  </w:style>
  <w:style w:type="paragraph" w:styleId="HTMLncedenBiimlendirilmi">
    <w:name w:val="HTML Preformatted"/>
    <w:basedOn w:val="Normal"/>
    <w:link w:val="HTMLncedenBiimlendirilmiChar"/>
    <w:rsid w:val="00B3493B"/>
    <w:pPr>
      <w:spacing w:line="240" w:lineRule="auto"/>
    </w:p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B3493B"/>
    <w:rPr>
      <w:rFonts w:ascii="Cambria" w:hAnsi="Cambria"/>
    </w:rPr>
  </w:style>
  <w:style w:type="paragraph" w:customStyle="1" w:styleId="Introduction">
    <w:name w:val="Introduction"/>
    <w:basedOn w:val="Normal"/>
    <w:next w:val="Normal"/>
    <w:rsid w:val="00B3493B"/>
    <w:pPr>
      <w:keepNext/>
      <w:pageBreakBefore/>
      <w:tabs>
        <w:tab w:val="left" w:pos="400"/>
      </w:tabs>
      <w:suppressAutoHyphens/>
      <w:spacing w:before="960" w:after="310" w:line="310" w:lineRule="exact"/>
      <w:outlineLvl w:val="0"/>
    </w:pPr>
    <w:rPr>
      <w:b/>
      <w:sz w:val="28"/>
      <w:szCs w:val="28"/>
    </w:rPr>
  </w:style>
  <w:style w:type="paragraph" w:customStyle="1" w:styleId="ISOforeword">
    <w:name w:val="ISO foreword"/>
    <w:basedOn w:val="Normal"/>
    <w:next w:val="Normal"/>
    <w:rsid w:val="00B3493B"/>
    <w:pPr>
      <w:outlineLvl w:val="0"/>
    </w:pPr>
    <w:rPr>
      <w:color w:val="0000FF"/>
    </w:rPr>
  </w:style>
  <w:style w:type="paragraph" w:styleId="T4">
    <w:name w:val="toc 4"/>
    <w:basedOn w:val="T2"/>
    <w:next w:val="Normal"/>
    <w:semiHidden/>
    <w:rsid w:val="00B3493B"/>
    <w:pPr>
      <w:tabs>
        <w:tab w:val="clear" w:pos="720"/>
        <w:tab w:val="left" w:pos="1140"/>
      </w:tabs>
      <w:ind w:left="1140" w:hanging="1140"/>
    </w:pPr>
  </w:style>
  <w:style w:type="paragraph" w:styleId="T5">
    <w:name w:val="toc 5"/>
    <w:basedOn w:val="T4"/>
    <w:next w:val="Normal"/>
    <w:semiHidden/>
    <w:rsid w:val="00B3493B"/>
  </w:style>
  <w:style w:type="paragraph" w:styleId="T6">
    <w:name w:val="toc 6"/>
    <w:basedOn w:val="T4"/>
    <w:next w:val="Normal"/>
    <w:semiHidden/>
    <w:rsid w:val="00B3493B"/>
    <w:pPr>
      <w:tabs>
        <w:tab w:val="clear" w:pos="1140"/>
        <w:tab w:val="left" w:pos="1440"/>
      </w:tabs>
      <w:ind w:left="1440" w:hanging="1440"/>
    </w:pPr>
  </w:style>
  <w:style w:type="paragraph" w:styleId="T7">
    <w:name w:val="toc 7"/>
    <w:basedOn w:val="T4"/>
    <w:next w:val="Normal"/>
    <w:semiHidden/>
    <w:rsid w:val="00B3493B"/>
    <w:pPr>
      <w:tabs>
        <w:tab w:val="clear" w:pos="1140"/>
        <w:tab w:val="left" w:pos="1440"/>
      </w:tabs>
      <w:ind w:left="1440" w:hanging="1440"/>
    </w:pPr>
  </w:style>
  <w:style w:type="paragraph" w:styleId="T8">
    <w:name w:val="toc 8"/>
    <w:basedOn w:val="T4"/>
    <w:next w:val="Normal"/>
    <w:semiHidden/>
    <w:rsid w:val="00B3493B"/>
    <w:pPr>
      <w:tabs>
        <w:tab w:val="clear" w:pos="1140"/>
        <w:tab w:val="left" w:pos="1440"/>
      </w:tabs>
      <w:ind w:left="1440" w:hanging="1440"/>
    </w:pPr>
  </w:style>
  <w:style w:type="paragraph" w:styleId="T9">
    <w:name w:val="toc 9"/>
    <w:basedOn w:val="T1"/>
    <w:next w:val="Normal"/>
    <w:semiHidden/>
    <w:rsid w:val="00B3493B"/>
    <w:pPr>
      <w:tabs>
        <w:tab w:val="clear" w:pos="720"/>
      </w:tabs>
      <w:ind w:left="0" w:firstLine="0"/>
    </w:pPr>
  </w:style>
  <w:style w:type="paragraph" w:styleId="letistBilgisi">
    <w:name w:val="Message Header"/>
    <w:basedOn w:val="Normal"/>
    <w:link w:val="letistBilgisiChar"/>
    <w:rsid w:val="00B349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6"/>
    </w:rPr>
  </w:style>
  <w:style w:type="character" w:customStyle="1" w:styleId="letistBilgisiChar">
    <w:name w:val="İleti Üst Bilgisi Char"/>
    <w:basedOn w:val="VarsaylanParagrafYazTipi"/>
    <w:link w:val="letistBilgisi"/>
    <w:rsid w:val="00B3493B"/>
    <w:rPr>
      <w:rFonts w:ascii="Cambria" w:hAnsi="Cambria"/>
      <w:sz w:val="26"/>
      <w:shd w:val="pct20" w:color="auto" w:fill="auto"/>
    </w:rPr>
  </w:style>
  <w:style w:type="paragraph" w:styleId="mza">
    <w:name w:val="Signature"/>
    <w:basedOn w:val="Normal"/>
    <w:link w:val="mzaChar"/>
    <w:rsid w:val="00B3493B"/>
    <w:pPr>
      <w:ind w:left="4252"/>
    </w:pPr>
  </w:style>
  <w:style w:type="character" w:customStyle="1" w:styleId="mzaChar">
    <w:name w:val="İmza Char"/>
    <w:basedOn w:val="VarsaylanParagrafYazTipi"/>
    <w:link w:val="mza"/>
    <w:rsid w:val="00B3493B"/>
    <w:rPr>
      <w:rFonts w:ascii="Cambria" w:hAnsi="Cambria"/>
    </w:rPr>
  </w:style>
  <w:style w:type="character" w:styleId="zlenenKpr">
    <w:name w:val="FollowedHyperlink"/>
    <w:rsid w:val="00B3493B"/>
    <w:rPr>
      <w:noProof w:val="0"/>
      <w:color w:val="800080"/>
      <w:u w:val="single"/>
      <w:lang w:val="fr-FR"/>
    </w:rPr>
  </w:style>
  <w:style w:type="paragraph" w:styleId="Kaynaka">
    <w:name w:val="table of authorities"/>
    <w:basedOn w:val="Normal"/>
    <w:next w:val="Normal"/>
    <w:semiHidden/>
    <w:rsid w:val="00B3493B"/>
    <w:pPr>
      <w:ind w:left="200" w:hanging="200"/>
    </w:pPr>
  </w:style>
  <w:style w:type="paragraph" w:styleId="Kaynaka0">
    <w:name w:val="Bibliography"/>
    <w:basedOn w:val="Normal"/>
    <w:next w:val="Normal"/>
    <w:uiPriority w:val="37"/>
    <w:semiHidden/>
    <w:unhideWhenUsed/>
    <w:rsid w:val="00B3493B"/>
  </w:style>
  <w:style w:type="paragraph" w:styleId="KaynakaBal">
    <w:name w:val="toa heading"/>
    <w:basedOn w:val="Normal"/>
    <w:next w:val="Normal"/>
    <w:semiHidden/>
    <w:rsid w:val="00B3493B"/>
    <w:pPr>
      <w:spacing w:before="120"/>
    </w:pPr>
    <w:rPr>
      <w:b/>
      <w:sz w:val="26"/>
    </w:rPr>
  </w:style>
  <w:style w:type="table" w:customStyle="1" w:styleId="KoyuListe1">
    <w:name w:val="Koyu Liste1"/>
    <w:basedOn w:val="NormalTablo"/>
    <w:uiPriority w:val="70"/>
    <w:rsid w:val="00B941B5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B3493B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B3493B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B3493B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B3493B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B3493B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B3493B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Liste">
    <w:name w:val="List"/>
    <w:basedOn w:val="Normal"/>
    <w:rsid w:val="00B3493B"/>
    <w:pPr>
      <w:ind w:left="283" w:hanging="283"/>
    </w:pPr>
  </w:style>
  <w:style w:type="paragraph" w:styleId="Liste2">
    <w:name w:val="List 2"/>
    <w:basedOn w:val="Normal"/>
    <w:rsid w:val="00B3493B"/>
    <w:pPr>
      <w:ind w:left="566" w:hanging="283"/>
    </w:pPr>
  </w:style>
  <w:style w:type="paragraph" w:styleId="Liste3">
    <w:name w:val="List 3"/>
    <w:basedOn w:val="Normal"/>
    <w:rsid w:val="00B3493B"/>
    <w:pPr>
      <w:ind w:left="849" w:hanging="283"/>
    </w:pPr>
  </w:style>
  <w:style w:type="paragraph" w:styleId="Liste4">
    <w:name w:val="List 4"/>
    <w:basedOn w:val="Normal"/>
    <w:rsid w:val="00B3493B"/>
    <w:pPr>
      <w:ind w:left="1132" w:hanging="283"/>
    </w:pPr>
  </w:style>
  <w:style w:type="paragraph" w:styleId="Liste5">
    <w:name w:val="List 5"/>
    <w:basedOn w:val="Normal"/>
    <w:rsid w:val="00B3493B"/>
    <w:pPr>
      <w:ind w:left="1415" w:hanging="283"/>
    </w:pPr>
  </w:style>
  <w:style w:type="paragraph" w:styleId="ListeDevam">
    <w:name w:val="List Continue"/>
    <w:basedOn w:val="Normal"/>
    <w:rsid w:val="00B3493B"/>
    <w:pPr>
      <w:numPr>
        <w:numId w:val="6"/>
      </w:numPr>
      <w:tabs>
        <w:tab w:val="left" w:pos="400"/>
      </w:tabs>
    </w:pPr>
  </w:style>
  <w:style w:type="paragraph" w:styleId="ListeDevam2">
    <w:name w:val="List Continue 2"/>
    <w:basedOn w:val="ListeDevam"/>
    <w:rsid w:val="00B3493B"/>
    <w:pPr>
      <w:numPr>
        <w:ilvl w:val="1"/>
      </w:numPr>
      <w:tabs>
        <w:tab w:val="clear" w:pos="400"/>
        <w:tab w:val="left" w:pos="800"/>
      </w:tabs>
    </w:pPr>
  </w:style>
  <w:style w:type="paragraph" w:styleId="ListeDevam3">
    <w:name w:val="List Continue 3"/>
    <w:basedOn w:val="ListeDevam"/>
    <w:rsid w:val="00B3493B"/>
    <w:pPr>
      <w:numPr>
        <w:ilvl w:val="2"/>
      </w:numPr>
      <w:tabs>
        <w:tab w:val="clear" w:pos="400"/>
        <w:tab w:val="left" w:pos="1200"/>
      </w:tabs>
    </w:pPr>
  </w:style>
  <w:style w:type="paragraph" w:styleId="ListeDevam4">
    <w:name w:val="List Continue 4"/>
    <w:basedOn w:val="ListeDevam"/>
    <w:rsid w:val="00B3493B"/>
    <w:pPr>
      <w:numPr>
        <w:ilvl w:val="3"/>
      </w:numPr>
      <w:tabs>
        <w:tab w:val="clear" w:pos="400"/>
        <w:tab w:val="left" w:pos="1600"/>
      </w:tabs>
    </w:pPr>
  </w:style>
  <w:style w:type="paragraph" w:styleId="ListeDevam5">
    <w:name w:val="List Continue 5"/>
    <w:basedOn w:val="Normal"/>
    <w:rsid w:val="00B3493B"/>
    <w:pPr>
      <w:ind w:left="1415"/>
    </w:pPr>
  </w:style>
  <w:style w:type="paragraph" w:styleId="ListeMaddemi">
    <w:name w:val="List Bullet"/>
    <w:basedOn w:val="Normal"/>
    <w:autoRedefine/>
    <w:rsid w:val="00B3493B"/>
    <w:pPr>
      <w:numPr>
        <w:numId w:val="7"/>
      </w:numPr>
      <w:ind w:left="357" w:hanging="357"/>
    </w:pPr>
  </w:style>
  <w:style w:type="paragraph" w:styleId="ListeMaddemi2">
    <w:name w:val="List Bullet 2"/>
    <w:basedOn w:val="Normal"/>
    <w:autoRedefine/>
    <w:rsid w:val="00B3493B"/>
    <w:pPr>
      <w:numPr>
        <w:numId w:val="8"/>
      </w:numPr>
    </w:pPr>
  </w:style>
  <w:style w:type="paragraph" w:styleId="ListeMaddemi3">
    <w:name w:val="List Bullet 3"/>
    <w:basedOn w:val="Normal"/>
    <w:autoRedefine/>
    <w:rsid w:val="00B3493B"/>
    <w:pPr>
      <w:numPr>
        <w:numId w:val="9"/>
      </w:numPr>
      <w:ind w:left="1134"/>
    </w:pPr>
  </w:style>
  <w:style w:type="paragraph" w:styleId="ListeMaddemi4">
    <w:name w:val="List Bullet 4"/>
    <w:basedOn w:val="Normal"/>
    <w:autoRedefine/>
    <w:rsid w:val="00B3493B"/>
    <w:pPr>
      <w:numPr>
        <w:numId w:val="10"/>
      </w:numPr>
      <w:ind w:hanging="437"/>
    </w:pPr>
  </w:style>
  <w:style w:type="paragraph" w:styleId="ListeMaddemi5">
    <w:name w:val="List Bullet 5"/>
    <w:basedOn w:val="Normal"/>
    <w:autoRedefine/>
    <w:rsid w:val="00B3493B"/>
    <w:pPr>
      <w:numPr>
        <w:numId w:val="11"/>
      </w:numPr>
    </w:pPr>
  </w:style>
  <w:style w:type="paragraph" w:styleId="ListeNumaras">
    <w:name w:val="List Number"/>
    <w:basedOn w:val="Normal"/>
    <w:rsid w:val="00B3493B"/>
    <w:pPr>
      <w:numPr>
        <w:numId w:val="12"/>
      </w:numPr>
      <w:tabs>
        <w:tab w:val="clear" w:pos="360"/>
        <w:tab w:val="left" w:pos="400"/>
      </w:tabs>
    </w:pPr>
  </w:style>
  <w:style w:type="paragraph" w:styleId="ListeNumaras2">
    <w:name w:val="List Number 2"/>
    <w:basedOn w:val="Normal"/>
    <w:rsid w:val="00B3493B"/>
    <w:pPr>
      <w:numPr>
        <w:ilvl w:val="1"/>
        <w:numId w:val="12"/>
      </w:numPr>
      <w:tabs>
        <w:tab w:val="left" w:pos="800"/>
      </w:tabs>
    </w:pPr>
  </w:style>
  <w:style w:type="paragraph" w:styleId="ListeNumaras3">
    <w:name w:val="List Number 3"/>
    <w:basedOn w:val="Normal"/>
    <w:rsid w:val="00B3493B"/>
    <w:pPr>
      <w:numPr>
        <w:ilvl w:val="2"/>
        <w:numId w:val="12"/>
      </w:numPr>
      <w:tabs>
        <w:tab w:val="left" w:pos="1200"/>
      </w:tabs>
    </w:pPr>
  </w:style>
  <w:style w:type="paragraph" w:styleId="ListeNumaras4">
    <w:name w:val="List Number 4"/>
    <w:basedOn w:val="Normal"/>
    <w:rsid w:val="00B3493B"/>
    <w:pPr>
      <w:numPr>
        <w:ilvl w:val="3"/>
        <w:numId w:val="12"/>
      </w:numPr>
      <w:tabs>
        <w:tab w:val="left" w:pos="1600"/>
      </w:tabs>
    </w:pPr>
  </w:style>
  <w:style w:type="paragraph" w:styleId="ListeNumaras5">
    <w:name w:val="List Number 5"/>
    <w:basedOn w:val="Normal"/>
    <w:rsid w:val="00B3493B"/>
    <w:pPr>
      <w:numPr>
        <w:numId w:val="13"/>
      </w:numPr>
    </w:pPr>
  </w:style>
  <w:style w:type="paragraph" w:styleId="MakroMetni">
    <w:name w:val="macro"/>
    <w:link w:val="MakroMetniChar"/>
    <w:semiHidden/>
    <w:rsid w:val="00B34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eastAsia="MS Mincho" w:hAnsi="Courier New" w:cs="Cambria"/>
      <w:sz w:val="20"/>
      <w:szCs w:val="20"/>
      <w:lang w:val="en-GB" w:eastAsia="ja-JP"/>
    </w:rPr>
  </w:style>
  <w:style w:type="character" w:customStyle="1" w:styleId="MakroMetniChar">
    <w:name w:val="Makro Metni Char"/>
    <w:basedOn w:val="VarsaylanParagrafYazTipi"/>
    <w:link w:val="MakroMetni"/>
    <w:semiHidden/>
    <w:rsid w:val="00B3493B"/>
    <w:rPr>
      <w:rFonts w:ascii="Courier New" w:eastAsia="MS Mincho" w:hAnsi="Courier New" w:cs="Cambria"/>
      <w:sz w:val="20"/>
      <w:szCs w:val="20"/>
      <w:lang w:val="en-GB" w:eastAsia="ja-JP"/>
    </w:rPr>
  </w:style>
  <w:style w:type="paragraph" w:styleId="MektupAdresi">
    <w:name w:val="envelope address"/>
    <w:basedOn w:val="Normal"/>
    <w:rsid w:val="00B3493B"/>
    <w:pPr>
      <w:framePr w:w="7938" w:h="1985" w:hRule="exact" w:hSpace="141" w:wrap="auto" w:hAnchor="page" w:xAlign="center" w:yAlign="bottom"/>
      <w:ind w:left="2835"/>
    </w:pPr>
    <w:rPr>
      <w:sz w:val="26"/>
    </w:rPr>
  </w:style>
  <w:style w:type="paragraph" w:customStyle="1" w:styleId="na2">
    <w:name w:val="na2"/>
    <w:basedOn w:val="a2"/>
    <w:next w:val="Normal"/>
    <w:rsid w:val="00B3493B"/>
    <w:pPr>
      <w:numPr>
        <w:ilvl w:val="0"/>
        <w:numId w:val="19"/>
      </w:numPr>
      <w:ind w:left="641" w:hanging="641"/>
      <w:jc w:val="left"/>
    </w:pPr>
  </w:style>
  <w:style w:type="paragraph" w:customStyle="1" w:styleId="na3">
    <w:name w:val="na3"/>
    <w:basedOn w:val="a3"/>
    <w:next w:val="Normal"/>
    <w:rsid w:val="00B3493B"/>
    <w:pPr>
      <w:numPr>
        <w:ilvl w:val="1"/>
        <w:numId w:val="19"/>
      </w:numPr>
      <w:ind w:left="879" w:hanging="879"/>
      <w:jc w:val="left"/>
    </w:pPr>
  </w:style>
  <w:style w:type="paragraph" w:customStyle="1" w:styleId="na4">
    <w:name w:val="na4"/>
    <w:basedOn w:val="a4"/>
    <w:next w:val="Normal"/>
    <w:rsid w:val="00B3493B"/>
    <w:pPr>
      <w:numPr>
        <w:ilvl w:val="2"/>
        <w:numId w:val="19"/>
      </w:numPr>
      <w:ind w:left="1140" w:hanging="1140"/>
      <w:jc w:val="left"/>
    </w:pPr>
  </w:style>
  <w:style w:type="paragraph" w:customStyle="1" w:styleId="na5">
    <w:name w:val="na5"/>
    <w:basedOn w:val="a5"/>
    <w:next w:val="Normal"/>
    <w:rsid w:val="00B3493B"/>
    <w:pPr>
      <w:numPr>
        <w:ilvl w:val="3"/>
        <w:numId w:val="19"/>
      </w:numPr>
      <w:ind w:left="1304" w:hanging="1304"/>
      <w:jc w:val="left"/>
    </w:pPr>
  </w:style>
  <w:style w:type="paragraph" w:customStyle="1" w:styleId="na6">
    <w:name w:val="na6"/>
    <w:basedOn w:val="a6"/>
    <w:next w:val="Normal"/>
    <w:rsid w:val="00B3493B"/>
    <w:pPr>
      <w:numPr>
        <w:ilvl w:val="4"/>
        <w:numId w:val="19"/>
      </w:numPr>
      <w:ind w:left="1418" w:hanging="1418"/>
      <w:jc w:val="left"/>
    </w:pPr>
  </w:style>
  <w:style w:type="paragraph" w:styleId="NormalGirinti">
    <w:name w:val="Normal Indent"/>
    <w:basedOn w:val="Normal"/>
    <w:rsid w:val="00B3493B"/>
    <w:pPr>
      <w:ind w:left="708"/>
    </w:pPr>
  </w:style>
  <w:style w:type="paragraph" w:styleId="NotBal">
    <w:name w:val="Note Heading"/>
    <w:basedOn w:val="Normal"/>
    <w:next w:val="Normal"/>
    <w:link w:val="NotBalChar"/>
    <w:rsid w:val="00B3493B"/>
  </w:style>
  <w:style w:type="character" w:customStyle="1" w:styleId="NotBalChar">
    <w:name w:val="Not Başlığı Char"/>
    <w:basedOn w:val="VarsaylanParagrafYazTipi"/>
    <w:link w:val="NotBal"/>
    <w:rsid w:val="00B3493B"/>
    <w:rPr>
      <w:rFonts w:ascii="Cambria" w:hAnsi="Cambria"/>
    </w:rPr>
  </w:style>
  <w:style w:type="paragraph" w:customStyle="1" w:styleId="Note">
    <w:name w:val="Note"/>
    <w:basedOn w:val="Normal"/>
    <w:next w:val="Normal"/>
    <w:rsid w:val="00B3493B"/>
    <w:pPr>
      <w:tabs>
        <w:tab w:val="left" w:pos="960"/>
      </w:tabs>
      <w:spacing w:line="210" w:lineRule="atLeast"/>
    </w:pPr>
    <w:rPr>
      <w:sz w:val="20"/>
    </w:rPr>
  </w:style>
  <w:style w:type="table" w:customStyle="1" w:styleId="OrtaGlgeleme11">
    <w:name w:val="Orta Gölgeleme 11"/>
    <w:basedOn w:val="NormalTablo"/>
    <w:uiPriority w:val="63"/>
    <w:rsid w:val="00B941B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1-Vurgu11">
    <w:name w:val="Orta Gölgeleme 1 - Vurgu 11"/>
    <w:basedOn w:val="NormalTablo"/>
    <w:uiPriority w:val="63"/>
    <w:rsid w:val="00B941B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rsid w:val="00B941B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-Vurgu11">
    <w:name w:val="Orta Gölgeleme 2 - Vurgu 11"/>
    <w:basedOn w:val="NormalTablo"/>
    <w:uiPriority w:val="64"/>
    <w:rsid w:val="00B941B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Klavuz11">
    <w:name w:val="Orta Kılavuz 11"/>
    <w:basedOn w:val="NormalTablo"/>
    <w:uiPriority w:val="67"/>
    <w:rsid w:val="00B941B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OrtaKlavuz21">
    <w:name w:val="Orta Kılavuz 21"/>
    <w:basedOn w:val="NormalTablo"/>
    <w:uiPriority w:val="68"/>
    <w:rsid w:val="00B941B5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B3493B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B3493B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B3493B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B3493B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B3493B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B3493B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OrtaKlavuz31">
    <w:name w:val="Orta Kılavuz 31"/>
    <w:basedOn w:val="NormalTablo"/>
    <w:uiPriority w:val="69"/>
    <w:rsid w:val="00B941B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OrtaList2-Vurgu1">
    <w:name w:val="Medium List 2 Accent 1"/>
    <w:basedOn w:val="NormalTablo"/>
    <w:uiPriority w:val="66"/>
    <w:rsid w:val="00B3493B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rtaListe11">
    <w:name w:val="Orta Liste 11"/>
    <w:basedOn w:val="NormalTablo"/>
    <w:uiPriority w:val="65"/>
    <w:rsid w:val="00B941B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OrtaListe1-Vurgu11">
    <w:name w:val="Orta Liste 1 - Vurgu 11"/>
    <w:basedOn w:val="NormalTablo"/>
    <w:uiPriority w:val="65"/>
    <w:rsid w:val="00B941B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B3493B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B3493B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B3493B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B3493B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B3493B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OrtaListe21">
    <w:name w:val="Orta Liste 21"/>
    <w:basedOn w:val="NormalTablo"/>
    <w:uiPriority w:val="66"/>
    <w:rsid w:val="00B941B5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B3493B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B3493B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B3493B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B3493B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B3493B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p2">
    <w:name w:val="p2"/>
    <w:basedOn w:val="Normal"/>
    <w:next w:val="Normal"/>
    <w:rsid w:val="00B3493B"/>
    <w:pPr>
      <w:tabs>
        <w:tab w:val="left" w:pos="539"/>
      </w:tabs>
    </w:pPr>
  </w:style>
  <w:style w:type="paragraph" w:customStyle="1" w:styleId="p3">
    <w:name w:val="p3"/>
    <w:basedOn w:val="Normal"/>
    <w:next w:val="Normal"/>
    <w:rsid w:val="00B3493B"/>
    <w:pPr>
      <w:tabs>
        <w:tab w:val="left" w:pos="658"/>
      </w:tabs>
    </w:pPr>
  </w:style>
  <w:style w:type="paragraph" w:customStyle="1" w:styleId="p4">
    <w:name w:val="p4"/>
    <w:basedOn w:val="Normal"/>
    <w:next w:val="Normal"/>
    <w:rsid w:val="00B3493B"/>
    <w:pPr>
      <w:tabs>
        <w:tab w:val="left" w:pos="941"/>
      </w:tabs>
    </w:pPr>
  </w:style>
  <w:style w:type="paragraph" w:customStyle="1" w:styleId="p5">
    <w:name w:val="p5"/>
    <w:basedOn w:val="Normal"/>
    <w:next w:val="Normal"/>
    <w:rsid w:val="00B3493B"/>
    <w:pPr>
      <w:tabs>
        <w:tab w:val="left" w:pos="1077"/>
      </w:tabs>
    </w:pPr>
  </w:style>
  <w:style w:type="paragraph" w:customStyle="1" w:styleId="p6">
    <w:name w:val="p6"/>
    <w:basedOn w:val="Normal"/>
    <w:next w:val="Normal"/>
    <w:rsid w:val="00B3493B"/>
    <w:pPr>
      <w:tabs>
        <w:tab w:val="left" w:pos="1191"/>
      </w:tabs>
    </w:pPr>
  </w:style>
  <w:style w:type="paragraph" w:customStyle="1" w:styleId="RefNorm">
    <w:name w:val="RefNorm"/>
    <w:basedOn w:val="Normal"/>
    <w:next w:val="Normal"/>
    <w:rsid w:val="00B3493B"/>
  </w:style>
  <w:style w:type="table" w:customStyle="1" w:styleId="RenkliGlgeleme1">
    <w:name w:val="Renkli Gölgeleme1"/>
    <w:basedOn w:val="NormalTablo"/>
    <w:uiPriority w:val="71"/>
    <w:rsid w:val="00B941B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B3493B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B3493B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B3493B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B3493B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B3493B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B3493B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RenkliKlavuz1">
    <w:name w:val="Renkli Kılavuz1"/>
    <w:basedOn w:val="NormalTablo"/>
    <w:uiPriority w:val="73"/>
    <w:rsid w:val="00B941B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B3493B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B3493B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B3493B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B3493B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B3493B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B3493B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RenkliListe1">
    <w:name w:val="Renkli Liste1"/>
    <w:basedOn w:val="NormalTablo"/>
    <w:uiPriority w:val="72"/>
    <w:rsid w:val="00B941B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B3493B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B3493B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B3493B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B3493B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B3493B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B3493B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SatrNumaras">
    <w:name w:val="line number"/>
    <w:rsid w:val="00B3493B"/>
    <w:rPr>
      <w:noProof w:val="0"/>
      <w:lang w:val="fr-FR"/>
    </w:rPr>
  </w:style>
  <w:style w:type="paragraph" w:styleId="Selamlama">
    <w:name w:val="Salutation"/>
    <w:basedOn w:val="Normal"/>
    <w:next w:val="Normal"/>
    <w:link w:val="SelamlamaChar"/>
    <w:rsid w:val="00B3493B"/>
  </w:style>
  <w:style w:type="character" w:customStyle="1" w:styleId="SelamlamaChar">
    <w:name w:val="Selamlama Char"/>
    <w:basedOn w:val="VarsaylanParagrafYazTipi"/>
    <w:link w:val="Selamlama"/>
    <w:rsid w:val="00B3493B"/>
    <w:rPr>
      <w:rFonts w:ascii="Cambria" w:hAnsi="Cambria"/>
    </w:rPr>
  </w:style>
  <w:style w:type="character" w:styleId="SonnotBavurusu">
    <w:name w:val="endnote reference"/>
    <w:semiHidden/>
    <w:rsid w:val="00B3493B"/>
    <w:rPr>
      <w:noProof w:val="0"/>
      <w:vertAlign w:val="superscript"/>
      <w:lang w:val="fr-FR"/>
    </w:rPr>
  </w:style>
  <w:style w:type="paragraph" w:styleId="SonnotMetni">
    <w:name w:val="endnote text"/>
    <w:basedOn w:val="Normal"/>
    <w:link w:val="SonnotMetniChar"/>
    <w:semiHidden/>
    <w:rsid w:val="00B3493B"/>
  </w:style>
  <w:style w:type="character" w:customStyle="1" w:styleId="SonnotMetniChar">
    <w:name w:val="Sonnot Metni Char"/>
    <w:basedOn w:val="VarsaylanParagrafYazTipi"/>
    <w:link w:val="SonnotMetni"/>
    <w:semiHidden/>
    <w:rsid w:val="00B3493B"/>
    <w:rPr>
      <w:rFonts w:ascii="Cambria" w:hAnsi="Cambria"/>
    </w:rPr>
  </w:style>
  <w:style w:type="paragraph" w:customStyle="1" w:styleId="Special">
    <w:name w:val="Special"/>
    <w:basedOn w:val="Normal"/>
    <w:next w:val="Normal"/>
    <w:rsid w:val="00B3493B"/>
  </w:style>
  <w:style w:type="paragraph" w:styleId="ekillerTablosu">
    <w:name w:val="table of figures"/>
    <w:basedOn w:val="Normal"/>
    <w:next w:val="Normal"/>
    <w:rsid w:val="00B3493B"/>
    <w:pPr>
      <w:ind w:left="851" w:right="499" w:hanging="851"/>
    </w:pPr>
  </w:style>
  <w:style w:type="paragraph" w:customStyle="1" w:styleId="Tablefootnote">
    <w:name w:val="Table footnote"/>
    <w:basedOn w:val="Normal"/>
    <w:rsid w:val="00B3493B"/>
    <w:pPr>
      <w:tabs>
        <w:tab w:val="left" w:pos="340"/>
      </w:tabs>
      <w:spacing w:before="60" w:after="60" w:line="190" w:lineRule="atLeast"/>
    </w:pPr>
    <w:rPr>
      <w:sz w:val="18"/>
    </w:rPr>
  </w:style>
  <w:style w:type="paragraph" w:customStyle="1" w:styleId="Tabletext10">
    <w:name w:val="Table text (10)"/>
    <w:basedOn w:val="Normal"/>
    <w:rsid w:val="00B3493B"/>
    <w:pPr>
      <w:spacing w:before="60" w:after="60"/>
    </w:pPr>
    <w:rPr>
      <w:sz w:val="20"/>
    </w:rPr>
  </w:style>
  <w:style w:type="paragraph" w:customStyle="1" w:styleId="Tabletext7">
    <w:name w:val="Table text (7)"/>
    <w:basedOn w:val="Normal"/>
    <w:rsid w:val="00B3493B"/>
    <w:pPr>
      <w:spacing w:before="60" w:after="60" w:line="170" w:lineRule="atLeast"/>
    </w:pPr>
    <w:rPr>
      <w:sz w:val="14"/>
      <w:szCs w:val="14"/>
    </w:rPr>
  </w:style>
  <w:style w:type="paragraph" w:customStyle="1" w:styleId="Tabletext8">
    <w:name w:val="Table text (8)"/>
    <w:basedOn w:val="Normal"/>
    <w:rsid w:val="00B3493B"/>
    <w:pPr>
      <w:spacing w:before="60" w:after="60" w:line="190" w:lineRule="atLeast"/>
    </w:pPr>
    <w:rPr>
      <w:sz w:val="16"/>
      <w:szCs w:val="16"/>
    </w:rPr>
  </w:style>
  <w:style w:type="paragraph" w:customStyle="1" w:styleId="Tabletext9">
    <w:name w:val="Table text (9)"/>
    <w:basedOn w:val="Normal"/>
    <w:rsid w:val="00B3493B"/>
    <w:pPr>
      <w:spacing w:before="60" w:after="60" w:line="210" w:lineRule="atLeast"/>
    </w:pPr>
    <w:rPr>
      <w:sz w:val="18"/>
      <w:szCs w:val="18"/>
    </w:rPr>
  </w:style>
  <w:style w:type="paragraph" w:customStyle="1" w:styleId="Tabletitle">
    <w:name w:val="Table title"/>
    <w:basedOn w:val="Normal"/>
    <w:next w:val="Normal"/>
    <w:rsid w:val="00B3493B"/>
    <w:pPr>
      <w:keepNext/>
      <w:suppressAutoHyphens/>
      <w:spacing w:before="120" w:line="230" w:lineRule="exact"/>
      <w:jc w:val="center"/>
    </w:pPr>
    <w:rPr>
      <w:b/>
    </w:rPr>
  </w:style>
  <w:style w:type="table" w:customStyle="1" w:styleId="TableFormula">
    <w:name w:val="Table_Formula"/>
    <w:basedOn w:val="NormalTablo"/>
    <w:uiPriority w:val="99"/>
    <w:locked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Ind w:w="403" w:type="dxa"/>
      <w:tblCellMar>
        <w:top w:w="28" w:type="dxa"/>
        <w:left w:w="403" w:type="dxa"/>
        <w:bottom w:w="28" w:type="dxa"/>
        <w:right w:w="0" w:type="dxa"/>
      </w:tblCellMar>
    </w:tblPr>
  </w:style>
  <w:style w:type="character" w:customStyle="1" w:styleId="TableFootNoteXref">
    <w:name w:val="TableFootNoteXref"/>
    <w:rsid w:val="00B3493B"/>
    <w:rPr>
      <w:noProof/>
      <w:position w:val="6"/>
      <w:sz w:val="16"/>
      <w:lang w:val="tr-TR"/>
    </w:rPr>
  </w:style>
  <w:style w:type="table" w:styleId="Tablo3Befektler1">
    <w:name w:val="Table 3D effects 1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da">
    <w:name w:val="Table Contemporary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Klavuz1">
    <w:name w:val="Table Grid 1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b/>
      <w:bCs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color w:val="000080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1">
    <w:name w:val="Table List 1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oProfesyonel">
    <w:name w:val="Table Professional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Renkli1">
    <w:name w:val="Table Colorful 1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color w:val="FFFFFF"/>
      <w:sz w:val="20"/>
      <w:szCs w:val="20"/>
      <w:lang w:val="en-US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b/>
      <w:bCs/>
      <w:sz w:val="20"/>
      <w:szCs w:val="20"/>
      <w:lang w:val="en-US"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b/>
      <w:bCs/>
      <w:sz w:val="20"/>
      <w:szCs w:val="20"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b/>
      <w:bCs/>
      <w:sz w:val="20"/>
      <w:szCs w:val="20"/>
      <w:lang w:val="en-US"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Temas">
    <w:name w:val="Table Theme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B3493B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rih">
    <w:name w:val="Date"/>
    <w:basedOn w:val="Normal"/>
    <w:next w:val="Normal"/>
    <w:link w:val="TarihChar"/>
    <w:rsid w:val="00B3493B"/>
  </w:style>
  <w:style w:type="character" w:customStyle="1" w:styleId="TarihChar">
    <w:name w:val="Tarih Char"/>
    <w:basedOn w:val="VarsaylanParagrafYazTipi"/>
    <w:link w:val="Tarih"/>
    <w:rsid w:val="00B3493B"/>
    <w:rPr>
      <w:rFonts w:ascii="Cambria" w:hAnsi="Cambria"/>
    </w:rPr>
  </w:style>
  <w:style w:type="paragraph" w:customStyle="1" w:styleId="Terms">
    <w:name w:val="Term(s)"/>
    <w:basedOn w:val="Normal"/>
    <w:next w:val="Definition"/>
    <w:rsid w:val="00B3493B"/>
    <w:pPr>
      <w:keepNext/>
      <w:suppressAutoHyphens/>
    </w:pPr>
    <w:rPr>
      <w:b/>
    </w:rPr>
  </w:style>
  <w:style w:type="paragraph" w:customStyle="1" w:styleId="TermNum">
    <w:name w:val="TermNum"/>
    <w:basedOn w:val="Normal"/>
    <w:next w:val="Terms"/>
    <w:rsid w:val="00B3493B"/>
    <w:pPr>
      <w:keepNext/>
      <w:spacing w:after="0"/>
    </w:pPr>
    <w:rPr>
      <w:b/>
    </w:rPr>
  </w:style>
  <w:style w:type="character" w:styleId="YerTutucuMetni">
    <w:name w:val="Placeholder Text"/>
    <w:basedOn w:val="VarsaylanParagrafYazTipi"/>
    <w:uiPriority w:val="99"/>
    <w:semiHidden/>
    <w:rsid w:val="00B3493B"/>
    <w:rPr>
      <w:color w:val="808080"/>
    </w:rPr>
  </w:style>
  <w:style w:type="paragraph" w:styleId="ZarfDn">
    <w:name w:val="envelope return"/>
    <w:basedOn w:val="Normal"/>
    <w:rsid w:val="00B3493B"/>
  </w:style>
  <w:style w:type="paragraph" w:customStyle="1" w:styleId="zzISOforeword">
    <w:name w:val="zz ISO foreword"/>
    <w:basedOn w:val="Introduction"/>
    <w:next w:val="Normal"/>
    <w:rsid w:val="00B3493B"/>
  </w:style>
  <w:style w:type="paragraph" w:customStyle="1" w:styleId="zzBiblio">
    <w:name w:val="zzBiblio"/>
    <w:basedOn w:val="Normal"/>
    <w:next w:val="BiblioEntry"/>
    <w:rsid w:val="00B3493B"/>
    <w:pPr>
      <w:pageBreakBefore/>
      <w:spacing w:after="760" w:line="310" w:lineRule="exact"/>
      <w:jc w:val="center"/>
      <w:outlineLvl w:val="0"/>
    </w:pPr>
    <w:rPr>
      <w:b/>
      <w:sz w:val="28"/>
      <w:szCs w:val="28"/>
    </w:rPr>
  </w:style>
  <w:style w:type="paragraph" w:customStyle="1" w:styleId="zzContents">
    <w:name w:val="zzContents"/>
    <w:basedOn w:val="Introduction"/>
    <w:next w:val="T1"/>
    <w:rsid w:val="00B3493B"/>
    <w:pPr>
      <w:tabs>
        <w:tab w:val="clear" w:pos="400"/>
      </w:tabs>
    </w:pPr>
    <w:rPr>
      <w:sz w:val="30"/>
      <w:szCs w:val="30"/>
    </w:rPr>
  </w:style>
  <w:style w:type="paragraph" w:customStyle="1" w:styleId="zzCopyright">
    <w:name w:val="zzCopyright"/>
    <w:basedOn w:val="Normal"/>
    <w:next w:val="Normal"/>
    <w:rsid w:val="00B3493B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ind w:left="284" w:right="284"/>
    </w:pPr>
  </w:style>
  <w:style w:type="paragraph" w:customStyle="1" w:styleId="zzCover">
    <w:name w:val="zzCover"/>
    <w:basedOn w:val="Normal"/>
    <w:rsid w:val="00B3493B"/>
    <w:pPr>
      <w:spacing w:after="220"/>
      <w:jc w:val="right"/>
    </w:pPr>
    <w:rPr>
      <w:b/>
      <w:color w:val="000000"/>
      <w:sz w:val="26"/>
    </w:rPr>
  </w:style>
  <w:style w:type="paragraph" w:customStyle="1" w:styleId="zzForeword">
    <w:name w:val="zzForeword"/>
    <w:basedOn w:val="Introduction"/>
    <w:next w:val="Normal"/>
    <w:rsid w:val="00B3493B"/>
    <w:pPr>
      <w:tabs>
        <w:tab w:val="clear" w:pos="400"/>
      </w:tabs>
    </w:pPr>
  </w:style>
  <w:style w:type="paragraph" w:customStyle="1" w:styleId="zzHelp">
    <w:name w:val="zzHelp"/>
    <w:basedOn w:val="Normal"/>
    <w:rsid w:val="00B3493B"/>
    <w:rPr>
      <w:color w:val="008000"/>
    </w:rPr>
  </w:style>
  <w:style w:type="paragraph" w:customStyle="1" w:styleId="zzIndex">
    <w:name w:val="zzIndex"/>
    <w:basedOn w:val="zzBiblio"/>
    <w:next w:val="DizinBal"/>
    <w:rsid w:val="00B3493B"/>
    <w:rPr>
      <w:sz w:val="30"/>
      <w:szCs w:val="30"/>
    </w:rPr>
  </w:style>
  <w:style w:type="table" w:customStyle="1" w:styleId="DzTablo11">
    <w:name w:val="Düz Tablo 11"/>
    <w:basedOn w:val="NormalTablo"/>
    <w:uiPriority w:val="41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1">
    <w:name w:val="Düz Tablo 21"/>
    <w:basedOn w:val="NormalTablo"/>
    <w:uiPriority w:val="42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1">
    <w:name w:val="Düz Tablo 31"/>
    <w:basedOn w:val="NormalTablo"/>
    <w:uiPriority w:val="43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1">
    <w:name w:val="Düz Tablo 41"/>
    <w:basedOn w:val="NormalTablo"/>
    <w:uiPriority w:val="44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1">
    <w:name w:val="Düz Tablo 51"/>
    <w:basedOn w:val="NormalTablo"/>
    <w:uiPriority w:val="45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1">
    <w:name w:val="Kılavuz Tablo 1 Açık1"/>
    <w:basedOn w:val="NormalTablo"/>
    <w:uiPriority w:val="46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1">
    <w:name w:val="Kılavuz Tablo 1 Açık - Vurgu 11"/>
    <w:basedOn w:val="NormalTablo"/>
    <w:uiPriority w:val="46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1">
    <w:name w:val="Kılavuz Tablo 1 Açık - Vurgu 21"/>
    <w:basedOn w:val="NormalTablo"/>
    <w:uiPriority w:val="46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1">
    <w:name w:val="Kılavuz Tablo 1 Açık - Vurgu 31"/>
    <w:basedOn w:val="NormalTablo"/>
    <w:uiPriority w:val="46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1">
    <w:name w:val="Kılavuz Tablo 1 Açık - Vurgu 41"/>
    <w:basedOn w:val="NormalTablo"/>
    <w:uiPriority w:val="46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1">
    <w:name w:val="Kılavuz Tablo 1 Açık - Vurgu 51"/>
    <w:basedOn w:val="NormalTablo"/>
    <w:uiPriority w:val="46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1">
    <w:name w:val="Kılavuz Tablo 1 Açık - Vurgu 61"/>
    <w:basedOn w:val="NormalTablo"/>
    <w:uiPriority w:val="46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1">
    <w:name w:val="Kılavuz Tablo 21"/>
    <w:basedOn w:val="NormalTablo"/>
    <w:uiPriority w:val="47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1">
    <w:name w:val="Kılavuz Tablo 2 - Vurgu 11"/>
    <w:basedOn w:val="NormalTablo"/>
    <w:uiPriority w:val="47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2-Vurgu21">
    <w:name w:val="Kılavuz Tablo 2 - Vurgu 21"/>
    <w:basedOn w:val="NormalTablo"/>
    <w:uiPriority w:val="47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2-Vurgu41">
    <w:name w:val="Kılavuz Tablo 2 - Vurgu 41"/>
    <w:basedOn w:val="NormalTablo"/>
    <w:uiPriority w:val="47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2-Vurgu51">
    <w:name w:val="Kılavuz Tablo 2 - Vurgu 51"/>
    <w:basedOn w:val="NormalTablo"/>
    <w:uiPriority w:val="47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Tablo2-Vurgu61">
    <w:name w:val="Kılavuz Tablo 2 - Vurgu 61"/>
    <w:basedOn w:val="NormalTablo"/>
    <w:uiPriority w:val="47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31">
    <w:name w:val="Kılavuz Tablo 31"/>
    <w:basedOn w:val="NormalTablo"/>
    <w:uiPriority w:val="48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1">
    <w:name w:val="Kılavuz Tablo 3 - Vurgu 11"/>
    <w:basedOn w:val="NormalTablo"/>
    <w:uiPriority w:val="48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3-Vurgu21">
    <w:name w:val="Kılavuz Tablo 3 - Vurgu 21"/>
    <w:basedOn w:val="NormalTablo"/>
    <w:uiPriority w:val="48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KlavuzTablo3-Vurgu31">
    <w:name w:val="Kılavuz Tablo 3 - Vurgu 31"/>
    <w:basedOn w:val="NormalTablo"/>
    <w:uiPriority w:val="48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KlavuzTablo3-Vurgu41">
    <w:name w:val="Kılavuz Tablo 3 - Vurgu 41"/>
    <w:basedOn w:val="NormalTablo"/>
    <w:uiPriority w:val="48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KlavuzTablo3-Vurgu51">
    <w:name w:val="Kılavuz Tablo 3 - Vurgu 51"/>
    <w:basedOn w:val="NormalTablo"/>
    <w:uiPriority w:val="48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KlavuzTablo3-Vurgu61">
    <w:name w:val="Kılavuz Tablo 3 - Vurgu 61"/>
    <w:basedOn w:val="NormalTablo"/>
    <w:uiPriority w:val="48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KlavuzTablo5Koyu1">
    <w:name w:val="Kılavuz Tablo 5 Koyu1"/>
    <w:basedOn w:val="NormalTablo"/>
    <w:uiPriority w:val="50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1">
    <w:name w:val="Kılavuz Tablo 5 Koyu - Vurgu 11"/>
    <w:basedOn w:val="NormalTablo"/>
    <w:uiPriority w:val="50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KlavuzTablo5Koyu-Vurgu21">
    <w:name w:val="Kılavuz Tablo 5 Koyu - Vurgu 21"/>
    <w:basedOn w:val="NormalTablo"/>
    <w:uiPriority w:val="50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KlavuzTablo5Koyu-Vurgu31">
    <w:name w:val="Kılavuz Tablo 5 Koyu - Vurgu 31"/>
    <w:basedOn w:val="NormalTablo"/>
    <w:uiPriority w:val="50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KlavuzTablo5Koyu-Vurgu41">
    <w:name w:val="Kılavuz Tablo 5 Koyu - Vurgu 41"/>
    <w:basedOn w:val="NormalTablo"/>
    <w:uiPriority w:val="50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KlavuzTablo5Koyu-Vurgu51">
    <w:name w:val="Kılavuz Tablo 5 Koyu - Vurgu 51"/>
    <w:basedOn w:val="NormalTablo"/>
    <w:uiPriority w:val="50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KlavuzTablo5Koyu-Vurgu61">
    <w:name w:val="Kılavuz Tablo 5 Koyu - Vurgu 61"/>
    <w:basedOn w:val="NormalTablo"/>
    <w:uiPriority w:val="50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KlavuzTablo6-Renkli-Vurgu21">
    <w:name w:val="Kılavuz Tablo 6 - Renkli - Vurgu 21"/>
    <w:basedOn w:val="NormalTablo"/>
    <w:uiPriority w:val="51"/>
    <w:rsid w:val="00B3493B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6-Renkli-Vurgu31">
    <w:name w:val="Kılavuz Tablo 6 - Renkli - Vurgu 31"/>
    <w:basedOn w:val="NormalTablo"/>
    <w:uiPriority w:val="51"/>
    <w:rsid w:val="00B3493B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6-Renkli-Vurgu41">
    <w:name w:val="Kılavuz Tablo 6 - Renkli - Vurgu 41"/>
    <w:basedOn w:val="NormalTablo"/>
    <w:uiPriority w:val="51"/>
    <w:rsid w:val="00B3493B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B3493B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Tablo6Renkli1">
    <w:name w:val="Kılavuz Tablo 6 Renkli1"/>
    <w:basedOn w:val="NormalTablo"/>
    <w:uiPriority w:val="51"/>
    <w:rsid w:val="00B3493B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1">
    <w:name w:val="Kılavuz Tablo 6 Renkli - Vurgu 11"/>
    <w:basedOn w:val="NormalTablo"/>
    <w:uiPriority w:val="51"/>
    <w:rsid w:val="00B3493B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6Renkli-Vurgu61">
    <w:name w:val="Kılavuz Tablo 6 Renkli - Vurgu 61"/>
    <w:basedOn w:val="NormalTablo"/>
    <w:uiPriority w:val="51"/>
    <w:rsid w:val="00B3493B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7Renkli1">
    <w:name w:val="Kılavuz Tablo 7 Renkli1"/>
    <w:basedOn w:val="NormalTablo"/>
    <w:uiPriority w:val="52"/>
    <w:rsid w:val="00B3493B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1">
    <w:name w:val="Kılavuz Tablo 7 Renkli - Vurgu 11"/>
    <w:basedOn w:val="NormalTablo"/>
    <w:uiPriority w:val="52"/>
    <w:rsid w:val="00B3493B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7Renkli-Vurgu21">
    <w:name w:val="Kılavuz Tablo 7 Renkli - Vurgu 21"/>
    <w:basedOn w:val="NormalTablo"/>
    <w:uiPriority w:val="52"/>
    <w:rsid w:val="00B3493B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KlavuzTablo7Renkli-Vurgu31">
    <w:name w:val="Kılavuz Tablo 7 Renkli - Vurgu 31"/>
    <w:basedOn w:val="NormalTablo"/>
    <w:uiPriority w:val="52"/>
    <w:rsid w:val="00B3493B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KlavuzTablo7Renkli-Vurgu41">
    <w:name w:val="Kılavuz Tablo 7 Renkli - Vurgu 41"/>
    <w:basedOn w:val="NormalTablo"/>
    <w:uiPriority w:val="52"/>
    <w:rsid w:val="00B3493B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KlavuzTablo7Renkli-Vurgu51">
    <w:name w:val="Kılavuz Tablo 7 Renkli - Vurgu 51"/>
    <w:basedOn w:val="NormalTablo"/>
    <w:uiPriority w:val="52"/>
    <w:rsid w:val="00B3493B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KlavuzTablo7Renkli-Vurgu61">
    <w:name w:val="Kılavuz Tablo 7 Renkli - Vurgu 61"/>
    <w:basedOn w:val="NormalTablo"/>
    <w:uiPriority w:val="52"/>
    <w:rsid w:val="00B3493B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KlavuzuTablo41">
    <w:name w:val="Kılavuzu Tablo 41"/>
    <w:basedOn w:val="NormalTablo"/>
    <w:uiPriority w:val="49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1">
    <w:name w:val="Kılavuzu Tablo 4 - Vurgu 11"/>
    <w:basedOn w:val="NormalTablo"/>
    <w:uiPriority w:val="49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uTablo4-Vurgu31">
    <w:name w:val="Kılavuzu Tablo 4 - Vurgu 31"/>
    <w:basedOn w:val="NormalTablo"/>
    <w:uiPriority w:val="49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uTablo4-Vurgu41">
    <w:name w:val="Kılavuzu Tablo 4 - Vurgu 41"/>
    <w:basedOn w:val="NormalTablo"/>
    <w:uiPriority w:val="49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1Ak1">
    <w:name w:val="Liste Tablo 1 Açık1"/>
    <w:basedOn w:val="NormalTablo"/>
    <w:uiPriority w:val="46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1">
    <w:name w:val="Liste Tablo 1 Açık - Vurgu 11"/>
    <w:basedOn w:val="NormalTablo"/>
    <w:uiPriority w:val="46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1Ak-Vurgu21">
    <w:name w:val="Liste Tablo 1 Açık - Vurgu 21"/>
    <w:basedOn w:val="NormalTablo"/>
    <w:uiPriority w:val="46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1Ak-Vurgu31">
    <w:name w:val="Liste Tablo 1 Açık - Vurgu 31"/>
    <w:basedOn w:val="NormalTablo"/>
    <w:uiPriority w:val="46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1Ak-Vurgu41">
    <w:name w:val="Liste Tablo 1 Açık - Vurgu 41"/>
    <w:basedOn w:val="NormalTablo"/>
    <w:uiPriority w:val="46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1Ak-Vurgu51">
    <w:name w:val="Liste Tablo 1 Açık - Vurgu 51"/>
    <w:basedOn w:val="NormalTablo"/>
    <w:uiPriority w:val="46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1Ak-Vurgu61">
    <w:name w:val="Liste Tablo 1 Açık - Vurgu 61"/>
    <w:basedOn w:val="NormalTablo"/>
    <w:uiPriority w:val="46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21">
    <w:name w:val="Liste Tablo 21"/>
    <w:basedOn w:val="NormalTablo"/>
    <w:uiPriority w:val="47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1">
    <w:name w:val="Liste Tablo 2 - Vurgu 11"/>
    <w:basedOn w:val="NormalTablo"/>
    <w:uiPriority w:val="47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2-Vurgu21">
    <w:name w:val="Liste Tablo 2 - Vurgu 21"/>
    <w:basedOn w:val="NormalTablo"/>
    <w:uiPriority w:val="47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2-Vurgu31">
    <w:name w:val="Liste Tablo 2 - Vurgu 31"/>
    <w:basedOn w:val="NormalTablo"/>
    <w:uiPriority w:val="47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2-Vurgu41">
    <w:name w:val="Liste Tablo 2 - Vurgu 41"/>
    <w:basedOn w:val="NormalTablo"/>
    <w:uiPriority w:val="47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2-Vurgu51">
    <w:name w:val="Liste Tablo 2 - Vurgu 51"/>
    <w:basedOn w:val="NormalTablo"/>
    <w:uiPriority w:val="47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2-Vurgu61">
    <w:name w:val="Liste Tablo 2 - Vurgu 61"/>
    <w:basedOn w:val="NormalTablo"/>
    <w:uiPriority w:val="47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31">
    <w:name w:val="Liste Tablo 31"/>
    <w:basedOn w:val="NormalTablo"/>
    <w:uiPriority w:val="48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1">
    <w:name w:val="Liste Tablo 3 - Vurgu 11"/>
    <w:basedOn w:val="NormalTablo"/>
    <w:uiPriority w:val="48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eTablo3-Vurgu21">
    <w:name w:val="Liste Tablo 3 - Vurgu 21"/>
    <w:basedOn w:val="NormalTablo"/>
    <w:uiPriority w:val="48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eTablo3-Vurgu31">
    <w:name w:val="Liste Tablo 3 - Vurgu 31"/>
    <w:basedOn w:val="NormalTablo"/>
    <w:uiPriority w:val="48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eTablo3-Vurgu41">
    <w:name w:val="Liste Tablo 3 - Vurgu 41"/>
    <w:basedOn w:val="NormalTablo"/>
    <w:uiPriority w:val="48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eTablo3-Vurgu51">
    <w:name w:val="Liste Tablo 3 - Vurgu 51"/>
    <w:basedOn w:val="NormalTablo"/>
    <w:uiPriority w:val="48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eTablo3-Vurgu61">
    <w:name w:val="Liste Tablo 3 - Vurgu 61"/>
    <w:basedOn w:val="NormalTablo"/>
    <w:uiPriority w:val="48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eTablo41">
    <w:name w:val="Liste Tablo 41"/>
    <w:basedOn w:val="NormalTablo"/>
    <w:uiPriority w:val="49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1">
    <w:name w:val="Liste Tablo 4 - Vurgu 11"/>
    <w:basedOn w:val="NormalTablo"/>
    <w:uiPriority w:val="49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4-Vurgu21">
    <w:name w:val="Liste Tablo 4 - Vurgu 21"/>
    <w:basedOn w:val="NormalTablo"/>
    <w:uiPriority w:val="49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4-Vurgu31">
    <w:name w:val="Liste Tablo 4 - Vurgu 31"/>
    <w:basedOn w:val="NormalTablo"/>
    <w:uiPriority w:val="49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4-Vurgu41">
    <w:name w:val="Liste Tablo 4 - Vurgu 41"/>
    <w:basedOn w:val="NormalTablo"/>
    <w:uiPriority w:val="49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4-Vurgu51">
    <w:name w:val="Liste Tablo 4 - Vurgu 51"/>
    <w:basedOn w:val="NormalTablo"/>
    <w:uiPriority w:val="49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4-Vurgu61">
    <w:name w:val="Liste Tablo 4 - Vurgu 61"/>
    <w:basedOn w:val="NormalTablo"/>
    <w:uiPriority w:val="49"/>
    <w:rsid w:val="00B3493B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5-Koyu1">
    <w:name w:val="Liste Tablo 5 - Koyu1"/>
    <w:basedOn w:val="NormalTablo"/>
    <w:uiPriority w:val="50"/>
    <w:rsid w:val="00B3493B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1">
    <w:name w:val="Liste Tablo 5 Koyu - Vurgu 11"/>
    <w:basedOn w:val="NormalTablo"/>
    <w:uiPriority w:val="50"/>
    <w:rsid w:val="00B3493B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1">
    <w:name w:val="Liste Tablo 5 Koyu - Vurgu 21"/>
    <w:basedOn w:val="NormalTablo"/>
    <w:uiPriority w:val="50"/>
    <w:rsid w:val="00B3493B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1">
    <w:name w:val="Liste Tablo 5 Koyu - Vurgu 31"/>
    <w:basedOn w:val="NormalTablo"/>
    <w:uiPriority w:val="50"/>
    <w:rsid w:val="00B3493B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1">
    <w:name w:val="Liste Tablo 5 Koyu - Vurgu 41"/>
    <w:basedOn w:val="NormalTablo"/>
    <w:uiPriority w:val="50"/>
    <w:rsid w:val="00B3493B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1">
    <w:name w:val="Liste Tablo 5 Koyu - Vurgu 51"/>
    <w:basedOn w:val="NormalTablo"/>
    <w:uiPriority w:val="50"/>
    <w:rsid w:val="00B3493B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1">
    <w:name w:val="Liste Tablo 5 Koyu - Vurgu 61"/>
    <w:basedOn w:val="NormalTablo"/>
    <w:uiPriority w:val="50"/>
    <w:rsid w:val="00B3493B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1">
    <w:name w:val="Liste Tablo 6 Renkli1"/>
    <w:basedOn w:val="NormalTablo"/>
    <w:uiPriority w:val="51"/>
    <w:rsid w:val="00B3493B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1">
    <w:name w:val="Liste Tablo 6 Renkli - Vurgu 11"/>
    <w:basedOn w:val="NormalTablo"/>
    <w:uiPriority w:val="51"/>
    <w:rsid w:val="00B3493B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6Renkli-Vurgu21">
    <w:name w:val="Liste Tablo 6 Renkli - Vurgu 21"/>
    <w:basedOn w:val="NormalTablo"/>
    <w:uiPriority w:val="51"/>
    <w:rsid w:val="00B3493B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6Renkli-Vurgu31">
    <w:name w:val="Liste Tablo 6 Renkli - Vurgu 31"/>
    <w:basedOn w:val="NormalTablo"/>
    <w:uiPriority w:val="51"/>
    <w:rsid w:val="00B3493B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6Renkli-Vurgu41">
    <w:name w:val="Liste Tablo 6 Renkli - Vurgu 41"/>
    <w:basedOn w:val="NormalTablo"/>
    <w:uiPriority w:val="51"/>
    <w:rsid w:val="00B3493B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6Renkli-Vurgu51">
    <w:name w:val="Liste Tablo 6 Renkli - Vurgu 51"/>
    <w:basedOn w:val="NormalTablo"/>
    <w:uiPriority w:val="51"/>
    <w:rsid w:val="00B3493B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6Renkli-Vurgu61">
    <w:name w:val="Liste Tablo 6 Renkli - Vurgu 61"/>
    <w:basedOn w:val="NormalTablo"/>
    <w:uiPriority w:val="51"/>
    <w:rsid w:val="00B3493B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7Renkli1">
    <w:name w:val="Liste Tablo 7 Renkli1"/>
    <w:basedOn w:val="NormalTablo"/>
    <w:uiPriority w:val="52"/>
    <w:rsid w:val="00B3493B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1">
    <w:name w:val="Liste Tablo 7 Renkli - Vurgu 11"/>
    <w:basedOn w:val="NormalTablo"/>
    <w:uiPriority w:val="52"/>
    <w:rsid w:val="00B3493B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1">
    <w:name w:val="Liste Tablo 7 Renkli - Vurgu 21"/>
    <w:basedOn w:val="NormalTablo"/>
    <w:uiPriority w:val="52"/>
    <w:rsid w:val="00B3493B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1">
    <w:name w:val="Liste Tablo 7 Renkli - Vurgu 31"/>
    <w:basedOn w:val="NormalTablo"/>
    <w:uiPriority w:val="52"/>
    <w:rsid w:val="00B3493B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1">
    <w:name w:val="Liste Tablo 7 Renkli - Vurgu 41"/>
    <w:basedOn w:val="NormalTablo"/>
    <w:uiPriority w:val="52"/>
    <w:rsid w:val="00B3493B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1">
    <w:name w:val="Liste Tablo 7 Renkli - Vurgu 51"/>
    <w:basedOn w:val="NormalTablo"/>
    <w:uiPriority w:val="52"/>
    <w:rsid w:val="00B3493B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1">
    <w:name w:val="Liste Tablo 7 Renkli - Vurgu 61"/>
    <w:basedOn w:val="NormalTablo"/>
    <w:uiPriority w:val="52"/>
    <w:rsid w:val="00B3493B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B3493B"/>
    <w:pPr>
      <w:spacing w:after="0" w:line="240" w:lineRule="auto"/>
      <w:jc w:val="both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zCoverTr">
    <w:name w:val="zzCoverTr"/>
    <w:basedOn w:val="Normal"/>
    <w:rsid w:val="00B3493B"/>
    <w:pPr>
      <w:spacing w:before="240"/>
      <w:ind w:right="253"/>
      <w:jc w:val="left"/>
    </w:pPr>
    <w:rPr>
      <w:rFonts w:eastAsia="Cambria" w:cs="Arial"/>
      <w:bCs/>
      <w:sz w:val="32"/>
    </w:rPr>
  </w:style>
  <w:style w:type="paragraph" w:customStyle="1" w:styleId="tseTrkStandard">
    <w:name w:val="tseTürkStandardı"/>
    <w:basedOn w:val="Normal"/>
    <w:rsid w:val="00B3493B"/>
    <w:pPr>
      <w:spacing w:after="0"/>
      <w:jc w:val="right"/>
    </w:pPr>
    <w:rPr>
      <w:rFonts w:eastAsia="Cambria" w:cs="Cambria"/>
      <w:b/>
      <w:color w:val="1E569F"/>
      <w:sz w:val="44"/>
    </w:rPr>
  </w:style>
  <w:style w:type="paragraph" w:customStyle="1" w:styleId="tseStandartNo">
    <w:name w:val="tseStandartNo"/>
    <w:basedOn w:val="Normal"/>
    <w:rsid w:val="00B3493B"/>
    <w:pPr>
      <w:spacing w:after="0"/>
      <w:jc w:val="right"/>
    </w:pPr>
    <w:rPr>
      <w:rFonts w:eastAsia="Cambria"/>
      <w:b/>
      <w:color w:val="1E569F"/>
      <w:sz w:val="44"/>
    </w:rPr>
  </w:style>
  <w:style w:type="paragraph" w:customStyle="1" w:styleId="tseStandartTarihi">
    <w:name w:val="tseStandartTarihi"/>
    <w:basedOn w:val="Normal"/>
    <w:rsid w:val="00B3493B"/>
    <w:pPr>
      <w:spacing w:after="0"/>
      <w:jc w:val="right"/>
    </w:pPr>
    <w:rPr>
      <w:rFonts w:eastAsia="Cambria"/>
      <w:b/>
      <w:sz w:val="26"/>
      <w:szCs w:val="26"/>
    </w:rPr>
  </w:style>
  <w:style w:type="paragraph" w:customStyle="1" w:styleId="tseYerine">
    <w:name w:val="tseYerine"/>
    <w:basedOn w:val="Normal"/>
    <w:rsid w:val="00B3493B"/>
    <w:pPr>
      <w:spacing w:after="0"/>
      <w:jc w:val="right"/>
    </w:pPr>
    <w:rPr>
      <w:rFonts w:eastAsia="Cambria"/>
      <w:b/>
      <w:bCs/>
    </w:rPr>
  </w:style>
  <w:style w:type="paragraph" w:customStyle="1" w:styleId="tseICS">
    <w:name w:val="tseICS"/>
    <w:basedOn w:val="Normal"/>
    <w:rsid w:val="00B3493B"/>
    <w:pPr>
      <w:spacing w:after="0"/>
      <w:jc w:val="right"/>
    </w:pPr>
  </w:style>
  <w:style w:type="paragraph" w:customStyle="1" w:styleId="zzCoverEn">
    <w:name w:val="zzCoverEn"/>
    <w:basedOn w:val="zzCoverTr"/>
    <w:rsid w:val="00B3493B"/>
    <w:pPr>
      <w:spacing w:before="0" w:after="0"/>
      <w:ind w:left="130" w:right="255"/>
    </w:pPr>
    <w:rPr>
      <w:sz w:val="24"/>
      <w:szCs w:val="24"/>
      <w:lang w:val="en-GB"/>
    </w:rPr>
  </w:style>
  <w:style w:type="paragraph" w:customStyle="1" w:styleId="zzCoverFr">
    <w:name w:val="zzCoverFr"/>
    <w:basedOn w:val="zzCoverTr"/>
    <w:rsid w:val="00B3493B"/>
    <w:pPr>
      <w:spacing w:before="0" w:after="0"/>
      <w:ind w:left="130" w:right="255"/>
    </w:pPr>
    <w:rPr>
      <w:sz w:val="24"/>
      <w:szCs w:val="24"/>
      <w:lang w:val="fr-FR"/>
    </w:rPr>
  </w:style>
  <w:style w:type="paragraph" w:customStyle="1" w:styleId="zzCoverDe">
    <w:name w:val="zzCoverDe"/>
    <w:basedOn w:val="zzCoverTr"/>
    <w:rsid w:val="00B3493B"/>
    <w:pPr>
      <w:spacing w:before="0" w:after="0"/>
      <w:ind w:left="130" w:right="255"/>
    </w:pPr>
    <w:rPr>
      <w:lang w:val="de-DE"/>
    </w:rPr>
  </w:style>
  <w:style w:type="paragraph" w:customStyle="1" w:styleId="za2">
    <w:name w:val="za2"/>
    <w:basedOn w:val="na2"/>
    <w:rsid w:val="00B3493B"/>
    <w:pPr>
      <w:numPr>
        <w:numId w:val="15"/>
      </w:numPr>
      <w:ind w:left="641" w:hanging="641"/>
    </w:pPr>
  </w:style>
  <w:style w:type="paragraph" w:customStyle="1" w:styleId="za3">
    <w:name w:val="za3"/>
    <w:basedOn w:val="na3"/>
    <w:next w:val="Normal"/>
    <w:rsid w:val="00B3493B"/>
    <w:pPr>
      <w:numPr>
        <w:numId w:val="16"/>
      </w:numPr>
      <w:spacing w:line="240" w:lineRule="exact"/>
      <w:ind w:left="879" w:hanging="879"/>
    </w:pPr>
  </w:style>
  <w:style w:type="paragraph" w:customStyle="1" w:styleId="za4">
    <w:name w:val="za4"/>
    <w:basedOn w:val="na4"/>
    <w:next w:val="Normal"/>
    <w:rsid w:val="00B3493B"/>
    <w:pPr>
      <w:numPr>
        <w:numId w:val="17"/>
      </w:numPr>
      <w:ind w:left="1140" w:hanging="1140"/>
    </w:pPr>
  </w:style>
  <w:style w:type="paragraph" w:customStyle="1" w:styleId="za5">
    <w:name w:val="za5"/>
    <w:basedOn w:val="na5"/>
    <w:next w:val="Normal"/>
    <w:rsid w:val="00B3493B"/>
    <w:pPr>
      <w:numPr>
        <w:numId w:val="18"/>
      </w:numPr>
      <w:ind w:left="1304" w:hanging="1304"/>
    </w:pPr>
  </w:style>
  <w:style w:type="paragraph" w:customStyle="1" w:styleId="za6">
    <w:name w:val="za6"/>
    <w:basedOn w:val="na6"/>
    <w:next w:val="Normal"/>
    <w:rsid w:val="00B3493B"/>
    <w:pPr>
      <w:numPr>
        <w:numId w:val="14"/>
      </w:numPr>
      <w:ind w:left="1418" w:hanging="1418"/>
    </w:pPr>
  </w:style>
  <w:style w:type="table" w:customStyle="1" w:styleId="DzTablo12">
    <w:name w:val="Düz Tablo 12"/>
    <w:basedOn w:val="NormalTablo"/>
    <w:uiPriority w:val="41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2">
    <w:name w:val="Düz Tablo 22"/>
    <w:basedOn w:val="NormalTablo"/>
    <w:uiPriority w:val="42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2">
    <w:name w:val="Düz Tablo 32"/>
    <w:basedOn w:val="NormalTablo"/>
    <w:uiPriority w:val="43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2">
    <w:name w:val="Düz Tablo 42"/>
    <w:basedOn w:val="NormalTablo"/>
    <w:uiPriority w:val="44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2">
    <w:name w:val="Düz Tablo 52"/>
    <w:basedOn w:val="NormalTablo"/>
    <w:uiPriority w:val="45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2">
    <w:name w:val="Kılavuz Tablo 1 Açık2"/>
    <w:basedOn w:val="NormalTablo"/>
    <w:uiPriority w:val="46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2">
    <w:name w:val="Kılavuz Tablo 1 Açık - Vurgu 12"/>
    <w:basedOn w:val="NormalTablo"/>
    <w:uiPriority w:val="46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2">
    <w:name w:val="Kılavuz Tablo 1 Açık - Vurgu 22"/>
    <w:basedOn w:val="NormalTablo"/>
    <w:uiPriority w:val="46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2">
    <w:name w:val="Kılavuz Tablo 1 Açık - Vurgu 32"/>
    <w:basedOn w:val="NormalTablo"/>
    <w:uiPriority w:val="46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2">
    <w:name w:val="Kılavuz Tablo 1 Açık - Vurgu 42"/>
    <w:basedOn w:val="NormalTablo"/>
    <w:uiPriority w:val="46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2">
    <w:name w:val="Kılavuz Tablo 1 Açık - Vurgu 52"/>
    <w:basedOn w:val="NormalTablo"/>
    <w:uiPriority w:val="46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2">
    <w:name w:val="Kılavuz Tablo 1 Açık - Vurgu 62"/>
    <w:basedOn w:val="NormalTablo"/>
    <w:uiPriority w:val="46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2">
    <w:name w:val="Kılavuz Tablo 22"/>
    <w:basedOn w:val="NormalTablo"/>
    <w:uiPriority w:val="47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2">
    <w:name w:val="Kılavuz Tablo 2 - Vurgu 12"/>
    <w:basedOn w:val="NormalTablo"/>
    <w:uiPriority w:val="47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2-Vurgu22">
    <w:name w:val="Kılavuz Tablo 2 - Vurgu 22"/>
    <w:basedOn w:val="NormalTablo"/>
    <w:uiPriority w:val="47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2-Vurgu32">
    <w:name w:val="Kılavuz Tablo 2 - Vurgu 32"/>
    <w:basedOn w:val="NormalTablo"/>
    <w:uiPriority w:val="47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2-Vurgu42">
    <w:name w:val="Kılavuz Tablo 2 - Vurgu 42"/>
    <w:basedOn w:val="NormalTablo"/>
    <w:uiPriority w:val="47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2-Vurgu52">
    <w:name w:val="Kılavuz Tablo 2 - Vurgu 52"/>
    <w:basedOn w:val="NormalTablo"/>
    <w:uiPriority w:val="47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Tablo2-Vurgu62">
    <w:name w:val="Kılavuz Tablo 2 - Vurgu 62"/>
    <w:basedOn w:val="NormalTablo"/>
    <w:uiPriority w:val="47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32">
    <w:name w:val="Kılavuz Tablo 32"/>
    <w:basedOn w:val="NormalTablo"/>
    <w:uiPriority w:val="48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2">
    <w:name w:val="Kılavuz Tablo 3 - Vurgu 12"/>
    <w:basedOn w:val="NormalTablo"/>
    <w:uiPriority w:val="48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3-Vurgu22">
    <w:name w:val="Kılavuz Tablo 3 - Vurgu 22"/>
    <w:basedOn w:val="NormalTablo"/>
    <w:uiPriority w:val="48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KlavuzTablo3-Vurgu32">
    <w:name w:val="Kılavuz Tablo 3 - Vurgu 32"/>
    <w:basedOn w:val="NormalTablo"/>
    <w:uiPriority w:val="48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KlavuzTablo3-Vurgu42">
    <w:name w:val="Kılavuz Tablo 3 - Vurgu 42"/>
    <w:basedOn w:val="NormalTablo"/>
    <w:uiPriority w:val="48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KlavuzTablo3-Vurgu52">
    <w:name w:val="Kılavuz Tablo 3 - Vurgu 52"/>
    <w:basedOn w:val="NormalTablo"/>
    <w:uiPriority w:val="48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KlavuzTablo3-Vurgu62">
    <w:name w:val="Kılavuz Tablo 3 - Vurgu 62"/>
    <w:basedOn w:val="NormalTablo"/>
    <w:uiPriority w:val="48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KlavuzTablo5Koyu2">
    <w:name w:val="Kılavuz Tablo 5 Koyu2"/>
    <w:basedOn w:val="NormalTablo"/>
    <w:uiPriority w:val="50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2">
    <w:name w:val="Kılavuz Tablo 5 Koyu - Vurgu 12"/>
    <w:basedOn w:val="NormalTablo"/>
    <w:uiPriority w:val="50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KlavuzTablo5Koyu-Vurgu22">
    <w:name w:val="Kılavuz Tablo 5 Koyu - Vurgu 22"/>
    <w:basedOn w:val="NormalTablo"/>
    <w:uiPriority w:val="50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KlavuzTablo5Koyu-Vurgu32">
    <w:name w:val="Kılavuz Tablo 5 Koyu - Vurgu 32"/>
    <w:basedOn w:val="NormalTablo"/>
    <w:uiPriority w:val="50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KlavuzTablo5Koyu-Vurgu42">
    <w:name w:val="Kılavuz Tablo 5 Koyu - Vurgu 42"/>
    <w:basedOn w:val="NormalTablo"/>
    <w:uiPriority w:val="50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KlavuzTablo5Koyu-Vurgu52">
    <w:name w:val="Kılavuz Tablo 5 Koyu - Vurgu 52"/>
    <w:basedOn w:val="NormalTablo"/>
    <w:uiPriority w:val="50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KlavuzTablo5Koyu-Vurgu62">
    <w:name w:val="Kılavuz Tablo 5 Koyu - Vurgu 62"/>
    <w:basedOn w:val="NormalTablo"/>
    <w:uiPriority w:val="50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KlavuzTablo6-Renkli-Vurgu22">
    <w:name w:val="Kılavuz Tablo 6 - Renkli - Vurgu 22"/>
    <w:basedOn w:val="NormalTablo"/>
    <w:uiPriority w:val="51"/>
    <w:rsid w:val="005976F1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6-Renkli-Vurgu32">
    <w:name w:val="Kılavuz Tablo 6 - Renkli - Vurgu 32"/>
    <w:basedOn w:val="NormalTablo"/>
    <w:uiPriority w:val="51"/>
    <w:rsid w:val="005976F1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6-Renkli-Vurgu42">
    <w:name w:val="Kılavuz Tablo 6 - Renkli - Vurgu 42"/>
    <w:basedOn w:val="NormalTablo"/>
    <w:uiPriority w:val="51"/>
    <w:rsid w:val="005976F1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6-Renkli-Vurgu52">
    <w:name w:val="Kılavuz Tablo 6 - Renkli - Vurgu 52"/>
    <w:basedOn w:val="NormalTablo"/>
    <w:uiPriority w:val="51"/>
    <w:rsid w:val="005976F1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Tablo6Renkli2">
    <w:name w:val="Kılavuz Tablo 6 Renkli2"/>
    <w:basedOn w:val="NormalTablo"/>
    <w:uiPriority w:val="51"/>
    <w:rsid w:val="005976F1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2">
    <w:name w:val="Kılavuz Tablo 6 Renkli - Vurgu 12"/>
    <w:basedOn w:val="NormalTablo"/>
    <w:uiPriority w:val="51"/>
    <w:rsid w:val="005976F1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6Renkli-Vurgu62">
    <w:name w:val="Kılavuz Tablo 6 Renkli - Vurgu 62"/>
    <w:basedOn w:val="NormalTablo"/>
    <w:uiPriority w:val="51"/>
    <w:rsid w:val="005976F1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7Renkli2">
    <w:name w:val="Kılavuz Tablo 7 Renkli2"/>
    <w:basedOn w:val="NormalTablo"/>
    <w:uiPriority w:val="52"/>
    <w:rsid w:val="005976F1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2">
    <w:name w:val="Kılavuz Tablo 7 Renkli - Vurgu 12"/>
    <w:basedOn w:val="NormalTablo"/>
    <w:uiPriority w:val="52"/>
    <w:rsid w:val="005976F1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7Renkli-Vurgu22">
    <w:name w:val="Kılavuz Tablo 7 Renkli - Vurgu 22"/>
    <w:basedOn w:val="NormalTablo"/>
    <w:uiPriority w:val="52"/>
    <w:rsid w:val="005976F1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KlavuzTablo7Renkli-Vurgu32">
    <w:name w:val="Kılavuz Tablo 7 Renkli - Vurgu 32"/>
    <w:basedOn w:val="NormalTablo"/>
    <w:uiPriority w:val="52"/>
    <w:rsid w:val="005976F1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KlavuzTablo7Renkli-Vurgu42">
    <w:name w:val="Kılavuz Tablo 7 Renkli - Vurgu 42"/>
    <w:basedOn w:val="NormalTablo"/>
    <w:uiPriority w:val="52"/>
    <w:rsid w:val="005976F1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KlavuzTablo7Renkli-Vurgu52">
    <w:name w:val="Kılavuz Tablo 7 Renkli - Vurgu 52"/>
    <w:basedOn w:val="NormalTablo"/>
    <w:uiPriority w:val="52"/>
    <w:rsid w:val="005976F1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KlavuzTablo7Renkli-Vurgu62">
    <w:name w:val="Kılavuz Tablo 7 Renkli - Vurgu 62"/>
    <w:basedOn w:val="NormalTablo"/>
    <w:uiPriority w:val="52"/>
    <w:rsid w:val="005976F1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KlavuzuTablo42">
    <w:name w:val="Kılavuzu Tablo 42"/>
    <w:basedOn w:val="NormalTablo"/>
    <w:uiPriority w:val="49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2">
    <w:name w:val="Kılavuzu Tablo 4 - Vurgu 12"/>
    <w:basedOn w:val="NormalTablo"/>
    <w:uiPriority w:val="49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uTablo4-Vurgu22">
    <w:name w:val="Kılavuzu Tablo 4 - Vurgu 22"/>
    <w:basedOn w:val="NormalTablo"/>
    <w:uiPriority w:val="49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uTablo4-Vurgu32">
    <w:name w:val="Kılavuzu Tablo 4 - Vurgu 32"/>
    <w:basedOn w:val="NormalTablo"/>
    <w:uiPriority w:val="49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uTablo4-Vurgu42">
    <w:name w:val="Kılavuzu Tablo 4 - Vurgu 42"/>
    <w:basedOn w:val="NormalTablo"/>
    <w:uiPriority w:val="49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uTablo4-Vurgu52">
    <w:name w:val="Kılavuzu Tablo 4 - Vurgu 52"/>
    <w:basedOn w:val="NormalTablo"/>
    <w:uiPriority w:val="49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uTablo4-Vurgu62">
    <w:name w:val="Kılavuzu Tablo 4 - Vurgu 62"/>
    <w:basedOn w:val="NormalTablo"/>
    <w:uiPriority w:val="49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1Ak2">
    <w:name w:val="Liste Tablo 1 Açık2"/>
    <w:basedOn w:val="NormalTablo"/>
    <w:uiPriority w:val="46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2">
    <w:name w:val="Liste Tablo 1 Açık - Vurgu 12"/>
    <w:basedOn w:val="NormalTablo"/>
    <w:uiPriority w:val="46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1Ak-Vurgu22">
    <w:name w:val="Liste Tablo 1 Açık - Vurgu 22"/>
    <w:basedOn w:val="NormalTablo"/>
    <w:uiPriority w:val="46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1Ak-Vurgu32">
    <w:name w:val="Liste Tablo 1 Açık - Vurgu 32"/>
    <w:basedOn w:val="NormalTablo"/>
    <w:uiPriority w:val="46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1Ak-Vurgu42">
    <w:name w:val="Liste Tablo 1 Açık - Vurgu 42"/>
    <w:basedOn w:val="NormalTablo"/>
    <w:uiPriority w:val="46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1Ak-Vurgu52">
    <w:name w:val="Liste Tablo 1 Açık - Vurgu 52"/>
    <w:basedOn w:val="NormalTablo"/>
    <w:uiPriority w:val="46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1Ak-Vurgu62">
    <w:name w:val="Liste Tablo 1 Açık - Vurgu 62"/>
    <w:basedOn w:val="NormalTablo"/>
    <w:uiPriority w:val="46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22">
    <w:name w:val="Liste Tablo 22"/>
    <w:basedOn w:val="NormalTablo"/>
    <w:uiPriority w:val="47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2">
    <w:name w:val="Liste Tablo 2 - Vurgu 12"/>
    <w:basedOn w:val="NormalTablo"/>
    <w:uiPriority w:val="47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2-Vurgu22">
    <w:name w:val="Liste Tablo 2 - Vurgu 22"/>
    <w:basedOn w:val="NormalTablo"/>
    <w:uiPriority w:val="47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2-Vurgu32">
    <w:name w:val="Liste Tablo 2 - Vurgu 32"/>
    <w:basedOn w:val="NormalTablo"/>
    <w:uiPriority w:val="47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2-Vurgu42">
    <w:name w:val="Liste Tablo 2 - Vurgu 42"/>
    <w:basedOn w:val="NormalTablo"/>
    <w:uiPriority w:val="47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2-Vurgu52">
    <w:name w:val="Liste Tablo 2 - Vurgu 52"/>
    <w:basedOn w:val="NormalTablo"/>
    <w:uiPriority w:val="47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2-Vurgu62">
    <w:name w:val="Liste Tablo 2 - Vurgu 62"/>
    <w:basedOn w:val="NormalTablo"/>
    <w:uiPriority w:val="47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32">
    <w:name w:val="Liste Tablo 32"/>
    <w:basedOn w:val="NormalTablo"/>
    <w:uiPriority w:val="48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2">
    <w:name w:val="Liste Tablo 3 - Vurgu 12"/>
    <w:basedOn w:val="NormalTablo"/>
    <w:uiPriority w:val="48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eTablo3-Vurgu22">
    <w:name w:val="Liste Tablo 3 - Vurgu 22"/>
    <w:basedOn w:val="NormalTablo"/>
    <w:uiPriority w:val="48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eTablo3-Vurgu32">
    <w:name w:val="Liste Tablo 3 - Vurgu 32"/>
    <w:basedOn w:val="NormalTablo"/>
    <w:uiPriority w:val="48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eTablo3-Vurgu42">
    <w:name w:val="Liste Tablo 3 - Vurgu 42"/>
    <w:basedOn w:val="NormalTablo"/>
    <w:uiPriority w:val="48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eTablo3-Vurgu52">
    <w:name w:val="Liste Tablo 3 - Vurgu 52"/>
    <w:basedOn w:val="NormalTablo"/>
    <w:uiPriority w:val="48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eTablo3-Vurgu62">
    <w:name w:val="Liste Tablo 3 - Vurgu 62"/>
    <w:basedOn w:val="NormalTablo"/>
    <w:uiPriority w:val="48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eTablo42">
    <w:name w:val="Liste Tablo 42"/>
    <w:basedOn w:val="NormalTablo"/>
    <w:uiPriority w:val="49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2">
    <w:name w:val="Liste Tablo 4 - Vurgu 12"/>
    <w:basedOn w:val="NormalTablo"/>
    <w:uiPriority w:val="49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4-Vurgu22">
    <w:name w:val="Liste Tablo 4 - Vurgu 22"/>
    <w:basedOn w:val="NormalTablo"/>
    <w:uiPriority w:val="49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4-Vurgu32">
    <w:name w:val="Liste Tablo 4 - Vurgu 32"/>
    <w:basedOn w:val="NormalTablo"/>
    <w:uiPriority w:val="49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4-Vurgu42">
    <w:name w:val="Liste Tablo 4 - Vurgu 42"/>
    <w:basedOn w:val="NormalTablo"/>
    <w:uiPriority w:val="49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4-Vurgu52">
    <w:name w:val="Liste Tablo 4 - Vurgu 52"/>
    <w:basedOn w:val="NormalTablo"/>
    <w:uiPriority w:val="49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4-Vurgu62">
    <w:name w:val="Liste Tablo 4 - Vurgu 62"/>
    <w:basedOn w:val="NormalTablo"/>
    <w:uiPriority w:val="49"/>
    <w:rsid w:val="005976F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5-Koyu2">
    <w:name w:val="Liste Tablo 5 - Koyu2"/>
    <w:basedOn w:val="NormalTablo"/>
    <w:uiPriority w:val="50"/>
    <w:rsid w:val="005976F1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2">
    <w:name w:val="Liste Tablo 5 Koyu - Vurgu 12"/>
    <w:basedOn w:val="NormalTablo"/>
    <w:uiPriority w:val="50"/>
    <w:rsid w:val="005976F1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2">
    <w:name w:val="Liste Tablo 5 Koyu - Vurgu 22"/>
    <w:basedOn w:val="NormalTablo"/>
    <w:uiPriority w:val="50"/>
    <w:rsid w:val="005976F1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2">
    <w:name w:val="Liste Tablo 5 Koyu - Vurgu 32"/>
    <w:basedOn w:val="NormalTablo"/>
    <w:uiPriority w:val="50"/>
    <w:rsid w:val="005976F1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2">
    <w:name w:val="Liste Tablo 5 Koyu - Vurgu 42"/>
    <w:basedOn w:val="NormalTablo"/>
    <w:uiPriority w:val="50"/>
    <w:rsid w:val="005976F1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2">
    <w:name w:val="Liste Tablo 5 Koyu - Vurgu 52"/>
    <w:basedOn w:val="NormalTablo"/>
    <w:uiPriority w:val="50"/>
    <w:rsid w:val="005976F1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2">
    <w:name w:val="Liste Tablo 5 Koyu - Vurgu 62"/>
    <w:basedOn w:val="NormalTablo"/>
    <w:uiPriority w:val="50"/>
    <w:rsid w:val="005976F1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2">
    <w:name w:val="Liste Tablo 6 Renkli2"/>
    <w:basedOn w:val="NormalTablo"/>
    <w:uiPriority w:val="51"/>
    <w:rsid w:val="005976F1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2">
    <w:name w:val="Liste Tablo 6 Renkli - Vurgu 12"/>
    <w:basedOn w:val="NormalTablo"/>
    <w:uiPriority w:val="51"/>
    <w:rsid w:val="005976F1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6Renkli-Vurgu22">
    <w:name w:val="Liste Tablo 6 Renkli - Vurgu 22"/>
    <w:basedOn w:val="NormalTablo"/>
    <w:uiPriority w:val="51"/>
    <w:rsid w:val="005976F1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6Renkli-Vurgu32">
    <w:name w:val="Liste Tablo 6 Renkli - Vurgu 32"/>
    <w:basedOn w:val="NormalTablo"/>
    <w:uiPriority w:val="51"/>
    <w:rsid w:val="005976F1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6Renkli-Vurgu42">
    <w:name w:val="Liste Tablo 6 Renkli - Vurgu 42"/>
    <w:basedOn w:val="NormalTablo"/>
    <w:uiPriority w:val="51"/>
    <w:rsid w:val="005976F1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6Renkli-Vurgu52">
    <w:name w:val="Liste Tablo 6 Renkli - Vurgu 52"/>
    <w:basedOn w:val="NormalTablo"/>
    <w:uiPriority w:val="51"/>
    <w:rsid w:val="005976F1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6Renkli-Vurgu62">
    <w:name w:val="Liste Tablo 6 Renkli - Vurgu 62"/>
    <w:basedOn w:val="NormalTablo"/>
    <w:uiPriority w:val="51"/>
    <w:rsid w:val="005976F1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7Renkli2">
    <w:name w:val="Liste Tablo 7 Renkli2"/>
    <w:basedOn w:val="NormalTablo"/>
    <w:uiPriority w:val="52"/>
    <w:rsid w:val="005976F1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2">
    <w:name w:val="Liste Tablo 7 Renkli - Vurgu 12"/>
    <w:basedOn w:val="NormalTablo"/>
    <w:uiPriority w:val="52"/>
    <w:rsid w:val="005976F1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2">
    <w:name w:val="Liste Tablo 7 Renkli - Vurgu 22"/>
    <w:basedOn w:val="NormalTablo"/>
    <w:uiPriority w:val="52"/>
    <w:rsid w:val="005976F1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2">
    <w:name w:val="Liste Tablo 7 Renkli - Vurgu 32"/>
    <w:basedOn w:val="NormalTablo"/>
    <w:uiPriority w:val="52"/>
    <w:rsid w:val="005976F1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2">
    <w:name w:val="Liste Tablo 7 Renkli - Vurgu 42"/>
    <w:basedOn w:val="NormalTablo"/>
    <w:uiPriority w:val="52"/>
    <w:rsid w:val="005976F1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2">
    <w:name w:val="Liste Tablo 7 Renkli - Vurgu 52"/>
    <w:basedOn w:val="NormalTablo"/>
    <w:uiPriority w:val="52"/>
    <w:rsid w:val="005976F1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2">
    <w:name w:val="Liste Tablo 7 Renkli - Vurgu 62"/>
    <w:basedOn w:val="NormalTablo"/>
    <w:uiPriority w:val="52"/>
    <w:rsid w:val="005976F1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Ak2">
    <w:name w:val="Tablo Kılavuzu Açık2"/>
    <w:basedOn w:val="NormalTablo"/>
    <w:uiPriority w:val="40"/>
    <w:rsid w:val="005976F1"/>
    <w:pPr>
      <w:spacing w:after="0" w:line="240" w:lineRule="auto"/>
      <w:jc w:val="both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yleHeading312pt1">
    <w:name w:val="Style Heading 3 + 12 pt1"/>
    <w:basedOn w:val="Balk3"/>
    <w:rsid w:val="00CF06F3"/>
    <w:pPr>
      <w:numPr>
        <w:ilvl w:val="0"/>
        <w:numId w:val="0"/>
      </w:numPr>
      <w:tabs>
        <w:tab w:val="left" w:pos="567"/>
      </w:tabs>
      <w:suppressAutoHyphens w:val="0"/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Arial" w:eastAsia="Times New Roman" w:hAnsi="Arial" w:cs="Arial"/>
      <w:bCs/>
      <w:lang w:val="en-AU" w:eastAsia="tr-TR"/>
    </w:rPr>
  </w:style>
  <w:style w:type="paragraph" w:customStyle="1" w:styleId="StyleBodyTextCentered">
    <w:name w:val="Style Body Text + Centered"/>
    <w:basedOn w:val="GvdeMetni"/>
    <w:rsid w:val="00CF06F3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reference">
    <w:name w:val="reference"/>
    <w:basedOn w:val="Normal"/>
    <w:rsid w:val="00CF0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D9619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tr-TR"/>
    </w:rPr>
  </w:style>
  <w:style w:type="character" w:customStyle="1" w:styleId="spelle">
    <w:name w:val="spelle"/>
    <w:basedOn w:val="VarsaylanParagrafYazTipi"/>
    <w:rsid w:val="00D96190"/>
  </w:style>
  <w:style w:type="paragraph" w:customStyle="1" w:styleId="Balk12">
    <w:name w:val="Başlık 12"/>
    <w:basedOn w:val="Normal"/>
    <w:rsid w:val="00A316B8"/>
    <w:pPr>
      <w:spacing w:before="75" w:after="75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kern w:val="36"/>
      <w:sz w:val="24"/>
      <w:szCs w:val="24"/>
      <w:lang w:eastAsia="tr-TR"/>
    </w:rPr>
  </w:style>
  <w:style w:type="paragraph" w:customStyle="1" w:styleId="OrtaBalkBold">
    <w:name w:val="Orta Başlık Bold"/>
    <w:rsid w:val="00001565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Balk11pt">
    <w:name w:val="Başlık 11 pt"/>
    <w:rsid w:val="00001565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table" w:customStyle="1" w:styleId="DzTablo13">
    <w:name w:val="Düz Tablo 13"/>
    <w:basedOn w:val="NormalTablo"/>
    <w:uiPriority w:val="41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3">
    <w:name w:val="Düz Tablo 23"/>
    <w:basedOn w:val="NormalTablo"/>
    <w:uiPriority w:val="42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3">
    <w:name w:val="Düz Tablo 33"/>
    <w:basedOn w:val="NormalTablo"/>
    <w:uiPriority w:val="43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3">
    <w:name w:val="Düz Tablo 43"/>
    <w:basedOn w:val="NormalTablo"/>
    <w:uiPriority w:val="44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3">
    <w:name w:val="Düz Tablo 53"/>
    <w:basedOn w:val="NormalTablo"/>
    <w:uiPriority w:val="45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3">
    <w:name w:val="Kılavuz Tablo 1 Açık3"/>
    <w:basedOn w:val="NormalTablo"/>
    <w:uiPriority w:val="46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3">
    <w:name w:val="Kılavuz Tablo 1 Açık - Vurgu 13"/>
    <w:basedOn w:val="NormalTablo"/>
    <w:uiPriority w:val="46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3">
    <w:name w:val="Kılavuz Tablo 1 Açık - Vurgu 23"/>
    <w:basedOn w:val="NormalTablo"/>
    <w:uiPriority w:val="46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3">
    <w:name w:val="Kılavuz Tablo 1 Açık - Vurgu 33"/>
    <w:basedOn w:val="NormalTablo"/>
    <w:uiPriority w:val="46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3">
    <w:name w:val="Kılavuz Tablo 1 Açık - Vurgu 43"/>
    <w:basedOn w:val="NormalTablo"/>
    <w:uiPriority w:val="46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3">
    <w:name w:val="Kılavuz Tablo 1 Açık - Vurgu 53"/>
    <w:basedOn w:val="NormalTablo"/>
    <w:uiPriority w:val="46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3">
    <w:name w:val="Kılavuz Tablo 1 Açık - Vurgu 63"/>
    <w:basedOn w:val="NormalTablo"/>
    <w:uiPriority w:val="46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3">
    <w:name w:val="Kılavuz Tablo 23"/>
    <w:basedOn w:val="NormalTablo"/>
    <w:uiPriority w:val="47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3">
    <w:name w:val="Kılavuz Tablo 2 - Vurgu 13"/>
    <w:basedOn w:val="NormalTablo"/>
    <w:uiPriority w:val="47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2-Vurgu23">
    <w:name w:val="Kılavuz Tablo 2 - Vurgu 23"/>
    <w:basedOn w:val="NormalTablo"/>
    <w:uiPriority w:val="47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2-Vurgu33">
    <w:name w:val="Kılavuz Tablo 2 - Vurgu 33"/>
    <w:basedOn w:val="NormalTablo"/>
    <w:uiPriority w:val="47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2-Vurgu43">
    <w:name w:val="Kılavuz Tablo 2 - Vurgu 43"/>
    <w:basedOn w:val="NormalTablo"/>
    <w:uiPriority w:val="47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2-Vurgu53">
    <w:name w:val="Kılavuz Tablo 2 - Vurgu 53"/>
    <w:basedOn w:val="NormalTablo"/>
    <w:uiPriority w:val="47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Tablo2-Vurgu63">
    <w:name w:val="Kılavuz Tablo 2 - Vurgu 63"/>
    <w:basedOn w:val="NormalTablo"/>
    <w:uiPriority w:val="47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33">
    <w:name w:val="Kılavuz Tablo 33"/>
    <w:basedOn w:val="NormalTablo"/>
    <w:uiPriority w:val="48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3">
    <w:name w:val="Kılavuz Tablo 3 - Vurgu 13"/>
    <w:basedOn w:val="NormalTablo"/>
    <w:uiPriority w:val="48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3-Vurgu23">
    <w:name w:val="Kılavuz Tablo 3 - Vurgu 23"/>
    <w:basedOn w:val="NormalTablo"/>
    <w:uiPriority w:val="48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KlavuzTablo3-Vurgu33">
    <w:name w:val="Kılavuz Tablo 3 - Vurgu 33"/>
    <w:basedOn w:val="NormalTablo"/>
    <w:uiPriority w:val="48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KlavuzTablo3-Vurgu43">
    <w:name w:val="Kılavuz Tablo 3 - Vurgu 43"/>
    <w:basedOn w:val="NormalTablo"/>
    <w:uiPriority w:val="48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KlavuzTablo3-Vurgu53">
    <w:name w:val="Kılavuz Tablo 3 - Vurgu 53"/>
    <w:basedOn w:val="NormalTablo"/>
    <w:uiPriority w:val="48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KlavuzTablo3-Vurgu63">
    <w:name w:val="Kılavuz Tablo 3 - Vurgu 63"/>
    <w:basedOn w:val="NormalTablo"/>
    <w:uiPriority w:val="48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KlavuzTablo5Koyu3">
    <w:name w:val="Kılavuz Tablo 5 Koyu3"/>
    <w:basedOn w:val="NormalTablo"/>
    <w:uiPriority w:val="50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3">
    <w:name w:val="Kılavuz Tablo 5 Koyu - Vurgu 13"/>
    <w:basedOn w:val="NormalTablo"/>
    <w:uiPriority w:val="50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KlavuzTablo5Koyu-Vurgu23">
    <w:name w:val="Kılavuz Tablo 5 Koyu - Vurgu 23"/>
    <w:basedOn w:val="NormalTablo"/>
    <w:uiPriority w:val="50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KlavuzTablo5Koyu-Vurgu33">
    <w:name w:val="Kılavuz Tablo 5 Koyu - Vurgu 33"/>
    <w:basedOn w:val="NormalTablo"/>
    <w:uiPriority w:val="50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KlavuzTablo5Koyu-Vurgu43">
    <w:name w:val="Kılavuz Tablo 5 Koyu - Vurgu 43"/>
    <w:basedOn w:val="NormalTablo"/>
    <w:uiPriority w:val="50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KlavuzTablo5Koyu-Vurgu53">
    <w:name w:val="Kılavuz Tablo 5 Koyu - Vurgu 53"/>
    <w:basedOn w:val="NormalTablo"/>
    <w:uiPriority w:val="50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KlavuzTablo5Koyu-Vurgu63">
    <w:name w:val="Kılavuz Tablo 5 Koyu - Vurgu 63"/>
    <w:basedOn w:val="NormalTablo"/>
    <w:uiPriority w:val="50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KlavuzTablo6-Renkli-Vurgu23">
    <w:name w:val="Kılavuz Tablo 6 - Renkli - Vurgu 23"/>
    <w:basedOn w:val="NormalTablo"/>
    <w:uiPriority w:val="51"/>
    <w:rsid w:val="00B941B5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6-Renkli-Vurgu33">
    <w:name w:val="Kılavuz Tablo 6 - Renkli - Vurgu 33"/>
    <w:basedOn w:val="NormalTablo"/>
    <w:uiPriority w:val="51"/>
    <w:rsid w:val="00B941B5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6-Renkli-Vurgu43">
    <w:name w:val="Kılavuz Tablo 6 - Renkli - Vurgu 43"/>
    <w:basedOn w:val="NormalTablo"/>
    <w:uiPriority w:val="51"/>
    <w:rsid w:val="00B941B5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6-Renkli-Vurgu53">
    <w:name w:val="Kılavuz Tablo 6 - Renkli - Vurgu 53"/>
    <w:basedOn w:val="NormalTablo"/>
    <w:uiPriority w:val="51"/>
    <w:rsid w:val="00B941B5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Tablo6Renkli3">
    <w:name w:val="Kılavuz Tablo 6 Renkli3"/>
    <w:basedOn w:val="NormalTablo"/>
    <w:uiPriority w:val="51"/>
    <w:rsid w:val="00B941B5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3">
    <w:name w:val="Kılavuz Tablo 6 Renkli - Vurgu 13"/>
    <w:basedOn w:val="NormalTablo"/>
    <w:uiPriority w:val="51"/>
    <w:rsid w:val="00B941B5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6Renkli-Vurgu63">
    <w:name w:val="Kılavuz Tablo 6 Renkli - Vurgu 63"/>
    <w:basedOn w:val="NormalTablo"/>
    <w:uiPriority w:val="51"/>
    <w:rsid w:val="00B941B5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7Renkli3">
    <w:name w:val="Kılavuz Tablo 7 Renkli3"/>
    <w:basedOn w:val="NormalTablo"/>
    <w:uiPriority w:val="52"/>
    <w:rsid w:val="00B941B5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3">
    <w:name w:val="Kılavuz Tablo 7 Renkli - Vurgu 13"/>
    <w:basedOn w:val="NormalTablo"/>
    <w:uiPriority w:val="52"/>
    <w:rsid w:val="00B941B5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7Renkli-Vurgu23">
    <w:name w:val="Kılavuz Tablo 7 Renkli - Vurgu 23"/>
    <w:basedOn w:val="NormalTablo"/>
    <w:uiPriority w:val="52"/>
    <w:rsid w:val="00B941B5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KlavuzTablo7Renkli-Vurgu33">
    <w:name w:val="Kılavuz Tablo 7 Renkli - Vurgu 33"/>
    <w:basedOn w:val="NormalTablo"/>
    <w:uiPriority w:val="52"/>
    <w:rsid w:val="00B941B5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KlavuzTablo7Renkli-Vurgu43">
    <w:name w:val="Kılavuz Tablo 7 Renkli - Vurgu 43"/>
    <w:basedOn w:val="NormalTablo"/>
    <w:uiPriority w:val="52"/>
    <w:rsid w:val="00B941B5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KlavuzTablo7Renkli-Vurgu53">
    <w:name w:val="Kılavuz Tablo 7 Renkli - Vurgu 53"/>
    <w:basedOn w:val="NormalTablo"/>
    <w:uiPriority w:val="52"/>
    <w:rsid w:val="00B941B5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KlavuzTablo7Renkli-Vurgu63">
    <w:name w:val="Kılavuz Tablo 7 Renkli - Vurgu 63"/>
    <w:basedOn w:val="NormalTablo"/>
    <w:uiPriority w:val="52"/>
    <w:rsid w:val="00B941B5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KlavuzuTablo43">
    <w:name w:val="Kılavuzu Tablo 43"/>
    <w:basedOn w:val="NormalTablo"/>
    <w:uiPriority w:val="49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3">
    <w:name w:val="Kılavuzu Tablo 4 - Vurgu 13"/>
    <w:basedOn w:val="NormalTablo"/>
    <w:uiPriority w:val="49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uTablo4-Vurgu23">
    <w:name w:val="Kılavuzu Tablo 4 - Vurgu 23"/>
    <w:basedOn w:val="NormalTablo"/>
    <w:uiPriority w:val="49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uTablo4-Vurgu33">
    <w:name w:val="Kılavuzu Tablo 4 - Vurgu 33"/>
    <w:basedOn w:val="NormalTablo"/>
    <w:uiPriority w:val="49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uTablo4-Vurgu43">
    <w:name w:val="Kılavuzu Tablo 4 - Vurgu 43"/>
    <w:basedOn w:val="NormalTablo"/>
    <w:uiPriority w:val="49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uTablo4-Vurgu53">
    <w:name w:val="Kılavuzu Tablo 4 - Vurgu 53"/>
    <w:basedOn w:val="NormalTablo"/>
    <w:uiPriority w:val="49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uTablo4-Vurgu63">
    <w:name w:val="Kılavuzu Tablo 4 - Vurgu 63"/>
    <w:basedOn w:val="NormalTablo"/>
    <w:uiPriority w:val="49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1Ak3">
    <w:name w:val="Liste Tablo 1 Açık3"/>
    <w:basedOn w:val="NormalTablo"/>
    <w:uiPriority w:val="46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3">
    <w:name w:val="Liste Tablo 1 Açık - Vurgu 13"/>
    <w:basedOn w:val="NormalTablo"/>
    <w:uiPriority w:val="46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1Ak-Vurgu23">
    <w:name w:val="Liste Tablo 1 Açık - Vurgu 23"/>
    <w:basedOn w:val="NormalTablo"/>
    <w:uiPriority w:val="46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1Ak-Vurgu33">
    <w:name w:val="Liste Tablo 1 Açık - Vurgu 33"/>
    <w:basedOn w:val="NormalTablo"/>
    <w:uiPriority w:val="46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1Ak-Vurgu43">
    <w:name w:val="Liste Tablo 1 Açık - Vurgu 43"/>
    <w:basedOn w:val="NormalTablo"/>
    <w:uiPriority w:val="46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1Ak-Vurgu53">
    <w:name w:val="Liste Tablo 1 Açık - Vurgu 53"/>
    <w:basedOn w:val="NormalTablo"/>
    <w:uiPriority w:val="46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1Ak-Vurgu63">
    <w:name w:val="Liste Tablo 1 Açık - Vurgu 63"/>
    <w:basedOn w:val="NormalTablo"/>
    <w:uiPriority w:val="46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23">
    <w:name w:val="Liste Tablo 23"/>
    <w:basedOn w:val="NormalTablo"/>
    <w:uiPriority w:val="47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3">
    <w:name w:val="Liste Tablo 2 - Vurgu 13"/>
    <w:basedOn w:val="NormalTablo"/>
    <w:uiPriority w:val="47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2-Vurgu23">
    <w:name w:val="Liste Tablo 2 - Vurgu 23"/>
    <w:basedOn w:val="NormalTablo"/>
    <w:uiPriority w:val="47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2-Vurgu33">
    <w:name w:val="Liste Tablo 2 - Vurgu 33"/>
    <w:basedOn w:val="NormalTablo"/>
    <w:uiPriority w:val="47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2-Vurgu43">
    <w:name w:val="Liste Tablo 2 - Vurgu 43"/>
    <w:basedOn w:val="NormalTablo"/>
    <w:uiPriority w:val="47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2-Vurgu53">
    <w:name w:val="Liste Tablo 2 - Vurgu 53"/>
    <w:basedOn w:val="NormalTablo"/>
    <w:uiPriority w:val="47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2-Vurgu63">
    <w:name w:val="Liste Tablo 2 - Vurgu 63"/>
    <w:basedOn w:val="NormalTablo"/>
    <w:uiPriority w:val="47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33">
    <w:name w:val="Liste Tablo 33"/>
    <w:basedOn w:val="NormalTablo"/>
    <w:uiPriority w:val="48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3">
    <w:name w:val="Liste Tablo 3 - Vurgu 13"/>
    <w:basedOn w:val="NormalTablo"/>
    <w:uiPriority w:val="48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eTablo3-Vurgu23">
    <w:name w:val="Liste Tablo 3 - Vurgu 23"/>
    <w:basedOn w:val="NormalTablo"/>
    <w:uiPriority w:val="48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eTablo3-Vurgu33">
    <w:name w:val="Liste Tablo 3 - Vurgu 33"/>
    <w:basedOn w:val="NormalTablo"/>
    <w:uiPriority w:val="48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eTablo3-Vurgu43">
    <w:name w:val="Liste Tablo 3 - Vurgu 43"/>
    <w:basedOn w:val="NormalTablo"/>
    <w:uiPriority w:val="48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eTablo3-Vurgu53">
    <w:name w:val="Liste Tablo 3 - Vurgu 53"/>
    <w:basedOn w:val="NormalTablo"/>
    <w:uiPriority w:val="48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eTablo3-Vurgu63">
    <w:name w:val="Liste Tablo 3 - Vurgu 63"/>
    <w:basedOn w:val="NormalTablo"/>
    <w:uiPriority w:val="48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eTablo43">
    <w:name w:val="Liste Tablo 43"/>
    <w:basedOn w:val="NormalTablo"/>
    <w:uiPriority w:val="49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3">
    <w:name w:val="Liste Tablo 4 - Vurgu 13"/>
    <w:basedOn w:val="NormalTablo"/>
    <w:uiPriority w:val="49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4-Vurgu23">
    <w:name w:val="Liste Tablo 4 - Vurgu 23"/>
    <w:basedOn w:val="NormalTablo"/>
    <w:uiPriority w:val="49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4-Vurgu33">
    <w:name w:val="Liste Tablo 4 - Vurgu 33"/>
    <w:basedOn w:val="NormalTablo"/>
    <w:uiPriority w:val="49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4-Vurgu43">
    <w:name w:val="Liste Tablo 4 - Vurgu 43"/>
    <w:basedOn w:val="NormalTablo"/>
    <w:uiPriority w:val="49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4-Vurgu53">
    <w:name w:val="Liste Tablo 4 - Vurgu 53"/>
    <w:basedOn w:val="NormalTablo"/>
    <w:uiPriority w:val="49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4-Vurgu63">
    <w:name w:val="Liste Tablo 4 - Vurgu 63"/>
    <w:basedOn w:val="NormalTablo"/>
    <w:uiPriority w:val="49"/>
    <w:rsid w:val="00B941B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5-Koyu3">
    <w:name w:val="Liste Tablo 5 - Koyu3"/>
    <w:basedOn w:val="NormalTablo"/>
    <w:uiPriority w:val="50"/>
    <w:rsid w:val="00B941B5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3">
    <w:name w:val="Liste Tablo 5 Koyu - Vurgu 13"/>
    <w:basedOn w:val="NormalTablo"/>
    <w:uiPriority w:val="50"/>
    <w:rsid w:val="00B941B5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3">
    <w:name w:val="Liste Tablo 5 Koyu - Vurgu 23"/>
    <w:basedOn w:val="NormalTablo"/>
    <w:uiPriority w:val="50"/>
    <w:rsid w:val="00B941B5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3">
    <w:name w:val="Liste Tablo 5 Koyu - Vurgu 33"/>
    <w:basedOn w:val="NormalTablo"/>
    <w:uiPriority w:val="50"/>
    <w:rsid w:val="00B941B5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3">
    <w:name w:val="Liste Tablo 5 Koyu - Vurgu 43"/>
    <w:basedOn w:val="NormalTablo"/>
    <w:uiPriority w:val="50"/>
    <w:rsid w:val="00B941B5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3">
    <w:name w:val="Liste Tablo 5 Koyu - Vurgu 53"/>
    <w:basedOn w:val="NormalTablo"/>
    <w:uiPriority w:val="50"/>
    <w:rsid w:val="00B941B5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3">
    <w:name w:val="Liste Tablo 5 Koyu - Vurgu 63"/>
    <w:basedOn w:val="NormalTablo"/>
    <w:uiPriority w:val="50"/>
    <w:rsid w:val="00B941B5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3">
    <w:name w:val="Liste Tablo 6 Renkli3"/>
    <w:basedOn w:val="NormalTablo"/>
    <w:uiPriority w:val="51"/>
    <w:rsid w:val="00B941B5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3">
    <w:name w:val="Liste Tablo 6 Renkli - Vurgu 13"/>
    <w:basedOn w:val="NormalTablo"/>
    <w:uiPriority w:val="51"/>
    <w:rsid w:val="00B941B5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6Renkli-Vurgu23">
    <w:name w:val="Liste Tablo 6 Renkli - Vurgu 23"/>
    <w:basedOn w:val="NormalTablo"/>
    <w:uiPriority w:val="51"/>
    <w:rsid w:val="00B941B5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6Renkli-Vurgu33">
    <w:name w:val="Liste Tablo 6 Renkli - Vurgu 33"/>
    <w:basedOn w:val="NormalTablo"/>
    <w:uiPriority w:val="51"/>
    <w:rsid w:val="00B941B5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6Renkli-Vurgu43">
    <w:name w:val="Liste Tablo 6 Renkli - Vurgu 43"/>
    <w:basedOn w:val="NormalTablo"/>
    <w:uiPriority w:val="51"/>
    <w:rsid w:val="00B941B5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6Renkli-Vurgu53">
    <w:name w:val="Liste Tablo 6 Renkli - Vurgu 53"/>
    <w:basedOn w:val="NormalTablo"/>
    <w:uiPriority w:val="51"/>
    <w:rsid w:val="00B941B5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6Renkli-Vurgu63">
    <w:name w:val="Liste Tablo 6 Renkli - Vurgu 63"/>
    <w:basedOn w:val="NormalTablo"/>
    <w:uiPriority w:val="51"/>
    <w:rsid w:val="00B941B5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7Renkli3">
    <w:name w:val="Liste Tablo 7 Renkli3"/>
    <w:basedOn w:val="NormalTablo"/>
    <w:uiPriority w:val="52"/>
    <w:rsid w:val="00B941B5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3">
    <w:name w:val="Liste Tablo 7 Renkli - Vurgu 13"/>
    <w:basedOn w:val="NormalTablo"/>
    <w:uiPriority w:val="52"/>
    <w:rsid w:val="00B941B5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3">
    <w:name w:val="Liste Tablo 7 Renkli - Vurgu 23"/>
    <w:basedOn w:val="NormalTablo"/>
    <w:uiPriority w:val="52"/>
    <w:rsid w:val="00B941B5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3">
    <w:name w:val="Liste Tablo 7 Renkli - Vurgu 33"/>
    <w:basedOn w:val="NormalTablo"/>
    <w:uiPriority w:val="52"/>
    <w:rsid w:val="00B941B5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3">
    <w:name w:val="Liste Tablo 7 Renkli - Vurgu 43"/>
    <w:basedOn w:val="NormalTablo"/>
    <w:uiPriority w:val="52"/>
    <w:rsid w:val="00B941B5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3">
    <w:name w:val="Liste Tablo 7 Renkli - Vurgu 53"/>
    <w:basedOn w:val="NormalTablo"/>
    <w:uiPriority w:val="52"/>
    <w:rsid w:val="00B941B5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3">
    <w:name w:val="Liste Tablo 7 Renkli - Vurgu 63"/>
    <w:basedOn w:val="NormalTablo"/>
    <w:uiPriority w:val="52"/>
    <w:rsid w:val="00B941B5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Ak3">
    <w:name w:val="Tablo Kılavuzu Açık3"/>
    <w:basedOn w:val="NormalTablo"/>
    <w:uiPriority w:val="40"/>
    <w:rsid w:val="00B941B5"/>
    <w:pPr>
      <w:spacing w:after="0" w:line="240" w:lineRule="auto"/>
      <w:jc w:val="both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kGlgeleme2">
    <w:name w:val="Açık Gölgeleme2"/>
    <w:basedOn w:val="NormalTablo"/>
    <w:uiPriority w:val="60"/>
    <w:rsid w:val="00D203B1"/>
    <w:pPr>
      <w:spacing w:after="0" w:line="240" w:lineRule="auto"/>
      <w:jc w:val="both"/>
    </w:pPr>
    <w:rPr>
      <w:rFonts w:ascii="Cambria" w:eastAsia="Cambria" w:hAnsi="Cambria" w:cs="Cambria"/>
      <w:color w:val="000000" w:themeColor="text1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AkGlgeleme-Vurgu12">
    <w:name w:val="Açık Gölgeleme - Vurgu 12"/>
    <w:basedOn w:val="NormalTablo"/>
    <w:uiPriority w:val="60"/>
    <w:rsid w:val="00D203B1"/>
    <w:pPr>
      <w:spacing w:after="0" w:line="240" w:lineRule="auto"/>
      <w:jc w:val="both"/>
    </w:pPr>
    <w:rPr>
      <w:rFonts w:ascii="Cambria" w:eastAsia="Cambria" w:hAnsi="Cambria" w:cs="Cambria"/>
      <w:color w:val="365F91" w:themeColor="accent1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AkKlavuz2">
    <w:name w:val="Açık Kılavuz2"/>
    <w:basedOn w:val="NormalTablo"/>
    <w:uiPriority w:val="62"/>
    <w:rsid w:val="00D203B1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AkKlavuz-Vurgu12">
    <w:name w:val="Açık Kılavuz - Vurgu 12"/>
    <w:basedOn w:val="NormalTablo"/>
    <w:uiPriority w:val="62"/>
    <w:rsid w:val="00D203B1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AkListe2">
    <w:name w:val="Açık Liste2"/>
    <w:basedOn w:val="NormalTablo"/>
    <w:uiPriority w:val="61"/>
    <w:rsid w:val="00D203B1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AkListe-Vurgu12">
    <w:name w:val="Açık Liste - Vurgu 12"/>
    <w:basedOn w:val="NormalTablo"/>
    <w:uiPriority w:val="61"/>
    <w:rsid w:val="00D203B1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KoyuListe2">
    <w:name w:val="Koyu Liste2"/>
    <w:basedOn w:val="NormalTablo"/>
    <w:uiPriority w:val="70"/>
    <w:rsid w:val="00D203B1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OrtaGlgeleme12">
    <w:name w:val="Orta Gölgeleme 12"/>
    <w:basedOn w:val="NormalTablo"/>
    <w:uiPriority w:val="63"/>
    <w:rsid w:val="00D203B1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1-Vurgu12">
    <w:name w:val="Orta Gölgeleme 1 - Vurgu 12"/>
    <w:basedOn w:val="NormalTablo"/>
    <w:uiPriority w:val="63"/>
    <w:rsid w:val="00D203B1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22">
    <w:name w:val="Orta Gölgeleme 22"/>
    <w:basedOn w:val="NormalTablo"/>
    <w:uiPriority w:val="64"/>
    <w:rsid w:val="00D203B1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-Vurgu12">
    <w:name w:val="Orta Gölgeleme 2 - Vurgu 12"/>
    <w:basedOn w:val="NormalTablo"/>
    <w:uiPriority w:val="64"/>
    <w:rsid w:val="00D203B1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Klavuz12">
    <w:name w:val="Orta Kılavuz 12"/>
    <w:basedOn w:val="NormalTablo"/>
    <w:uiPriority w:val="67"/>
    <w:rsid w:val="00D203B1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OrtaKlavuz22">
    <w:name w:val="Orta Kılavuz 22"/>
    <w:basedOn w:val="NormalTablo"/>
    <w:uiPriority w:val="68"/>
    <w:rsid w:val="00D203B1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OrtaKlavuz32">
    <w:name w:val="Orta Kılavuz 32"/>
    <w:basedOn w:val="NormalTablo"/>
    <w:uiPriority w:val="69"/>
    <w:rsid w:val="00D203B1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OrtaListe12">
    <w:name w:val="Orta Liste 12"/>
    <w:basedOn w:val="NormalTablo"/>
    <w:uiPriority w:val="65"/>
    <w:rsid w:val="00D203B1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OrtaListe1-Vurgu12">
    <w:name w:val="Orta Liste 1 - Vurgu 12"/>
    <w:basedOn w:val="NormalTablo"/>
    <w:uiPriority w:val="65"/>
    <w:rsid w:val="00D203B1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OrtaListe22">
    <w:name w:val="Orta Liste 22"/>
    <w:basedOn w:val="NormalTablo"/>
    <w:uiPriority w:val="66"/>
    <w:rsid w:val="00D203B1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nkliGlgeleme2">
    <w:name w:val="Renkli Gölgeleme2"/>
    <w:basedOn w:val="NormalTablo"/>
    <w:uiPriority w:val="71"/>
    <w:rsid w:val="00D203B1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RenkliKlavuz2">
    <w:name w:val="Renkli Kılavuz2"/>
    <w:basedOn w:val="NormalTablo"/>
    <w:uiPriority w:val="73"/>
    <w:rsid w:val="00D203B1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RenkliListe2">
    <w:name w:val="Renkli Liste2"/>
    <w:basedOn w:val="NormalTablo"/>
    <w:uiPriority w:val="72"/>
    <w:rsid w:val="00D203B1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metin">
    <w:name w:val="metin"/>
    <w:basedOn w:val="Normal"/>
    <w:rsid w:val="007F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7F4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F47D8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F47D8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7F47D8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1"/>
    <w:basedOn w:val="Normal"/>
    <w:next w:val="stBilgi"/>
    <w:uiPriority w:val="99"/>
    <w:rsid w:val="00EC4D28"/>
    <w:pPr>
      <w:spacing w:after="740" w:line="220" w:lineRule="exact"/>
    </w:pPr>
    <w:rPr>
      <w:rFonts w:eastAsia="Calibri" w:cs="Times New Roman"/>
      <w:b/>
      <w:sz w:val="24"/>
    </w:rPr>
  </w:style>
  <w:style w:type="table" w:customStyle="1" w:styleId="DzTablo14">
    <w:name w:val="Düz Tablo 14"/>
    <w:basedOn w:val="NormalTablo"/>
    <w:uiPriority w:val="41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4">
    <w:name w:val="Düz Tablo 24"/>
    <w:basedOn w:val="NormalTablo"/>
    <w:uiPriority w:val="42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4">
    <w:name w:val="Düz Tablo 34"/>
    <w:basedOn w:val="NormalTablo"/>
    <w:uiPriority w:val="43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4">
    <w:name w:val="Düz Tablo 44"/>
    <w:basedOn w:val="NormalTablo"/>
    <w:uiPriority w:val="44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4">
    <w:name w:val="Düz Tablo 54"/>
    <w:basedOn w:val="NormalTablo"/>
    <w:uiPriority w:val="45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4">
    <w:name w:val="Kılavuz Tablo 1 Açık4"/>
    <w:basedOn w:val="NormalTablo"/>
    <w:uiPriority w:val="46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4">
    <w:name w:val="Kılavuz Tablo 1 Açık - Vurgu 14"/>
    <w:basedOn w:val="NormalTablo"/>
    <w:uiPriority w:val="46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4">
    <w:name w:val="Kılavuz Tablo 1 Açık - Vurgu 24"/>
    <w:basedOn w:val="NormalTablo"/>
    <w:uiPriority w:val="46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4">
    <w:name w:val="Kılavuz Tablo 1 Açık - Vurgu 34"/>
    <w:basedOn w:val="NormalTablo"/>
    <w:uiPriority w:val="46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4">
    <w:name w:val="Kılavuz Tablo 1 Açık - Vurgu 44"/>
    <w:basedOn w:val="NormalTablo"/>
    <w:uiPriority w:val="46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4">
    <w:name w:val="Kılavuz Tablo 1 Açık - Vurgu 54"/>
    <w:basedOn w:val="NormalTablo"/>
    <w:uiPriority w:val="46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4">
    <w:name w:val="Kılavuz Tablo 1 Açık - Vurgu 64"/>
    <w:basedOn w:val="NormalTablo"/>
    <w:uiPriority w:val="46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4">
    <w:name w:val="Kılavuz Tablo 24"/>
    <w:basedOn w:val="NormalTablo"/>
    <w:uiPriority w:val="47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4">
    <w:name w:val="Kılavuz Tablo 2 - Vurgu 14"/>
    <w:basedOn w:val="NormalTablo"/>
    <w:uiPriority w:val="47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2-Vurgu24">
    <w:name w:val="Kılavuz Tablo 2 - Vurgu 24"/>
    <w:basedOn w:val="NormalTablo"/>
    <w:uiPriority w:val="47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2-Vurgu34">
    <w:name w:val="Kılavuz Tablo 2 - Vurgu 34"/>
    <w:basedOn w:val="NormalTablo"/>
    <w:uiPriority w:val="47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2-Vurgu44">
    <w:name w:val="Kılavuz Tablo 2 - Vurgu 44"/>
    <w:basedOn w:val="NormalTablo"/>
    <w:uiPriority w:val="47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2-Vurgu54">
    <w:name w:val="Kılavuz Tablo 2 - Vurgu 54"/>
    <w:basedOn w:val="NormalTablo"/>
    <w:uiPriority w:val="47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Tablo2-Vurgu64">
    <w:name w:val="Kılavuz Tablo 2 - Vurgu 64"/>
    <w:basedOn w:val="NormalTablo"/>
    <w:uiPriority w:val="47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34">
    <w:name w:val="Kılavuz Tablo 34"/>
    <w:basedOn w:val="NormalTablo"/>
    <w:uiPriority w:val="48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4">
    <w:name w:val="Kılavuz Tablo 3 - Vurgu 14"/>
    <w:basedOn w:val="NormalTablo"/>
    <w:uiPriority w:val="48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3-Vurgu24">
    <w:name w:val="Kılavuz Tablo 3 - Vurgu 24"/>
    <w:basedOn w:val="NormalTablo"/>
    <w:uiPriority w:val="48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KlavuzTablo3-Vurgu34">
    <w:name w:val="Kılavuz Tablo 3 - Vurgu 34"/>
    <w:basedOn w:val="NormalTablo"/>
    <w:uiPriority w:val="48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KlavuzTablo3-Vurgu44">
    <w:name w:val="Kılavuz Tablo 3 - Vurgu 44"/>
    <w:basedOn w:val="NormalTablo"/>
    <w:uiPriority w:val="48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KlavuzTablo3-Vurgu54">
    <w:name w:val="Kılavuz Tablo 3 - Vurgu 54"/>
    <w:basedOn w:val="NormalTablo"/>
    <w:uiPriority w:val="48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KlavuzTablo3-Vurgu64">
    <w:name w:val="Kılavuz Tablo 3 - Vurgu 64"/>
    <w:basedOn w:val="NormalTablo"/>
    <w:uiPriority w:val="48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KlavuzTablo5Koyu4">
    <w:name w:val="Kılavuz Tablo 5 Koyu4"/>
    <w:basedOn w:val="NormalTablo"/>
    <w:uiPriority w:val="50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4">
    <w:name w:val="Kılavuz Tablo 5 Koyu - Vurgu 14"/>
    <w:basedOn w:val="NormalTablo"/>
    <w:uiPriority w:val="50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KlavuzTablo5Koyu-Vurgu24">
    <w:name w:val="Kılavuz Tablo 5 Koyu - Vurgu 24"/>
    <w:basedOn w:val="NormalTablo"/>
    <w:uiPriority w:val="50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KlavuzTablo5Koyu-Vurgu34">
    <w:name w:val="Kılavuz Tablo 5 Koyu - Vurgu 34"/>
    <w:basedOn w:val="NormalTablo"/>
    <w:uiPriority w:val="50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KlavuzTablo5Koyu-Vurgu44">
    <w:name w:val="Kılavuz Tablo 5 Koyu - Vurgu 44"/>
    <w:basedOn w:val="NormalTablo"/>
    <w:uiPriority w:val="50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KlavuzTablo5Koyu-Vurgu54">
    <w:name w:val="Kılavuz Tablo 5 Koyu - Vurgu 54"/>
    <w:basedOn w:val="NormalTablo"/>
    <w:uiPriority w:val="50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KlavuzTablo5Koyu-Vurgu64">
    <w:name w:val="Kılavuz Tablo 5 Koyu - Vurgu 64"/>
    <w:basedOn w:val="NormalTablo"/>
    <w:uiPriority w:val="50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KlavuzTablo6-Renkli-Vurgu24">
    <w:name w:val="Kılavuz Tablo 6 - Renkli - Vurgu 24"/>
    <w:basedOn w:val="NormalTablo"/>
    <w:uiPriority w:val="51"/>
    <w:rsid w:val="00D203B1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6-Renkli-Vurgu34">
    <w:name w:val="Kılavuz Tablo 6 - Renkli - Vurgu 34"/>
    <w:basedOn w:val="NormalTablo"/>
    <w:uiPriority w:val="51"/>
    <w:rsid w:val="00D203B1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6-Renkli-Vurgu44">
    <w:name w:val="Kılavuz Tablo 6 - Renkli - Vurgu 44"/>
    <w:basedOn w:val="NormalTablo"/>
    <w:uiPriority w:val="51"/>
    <w:rsid w:val="00D203B1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6-Renkli-Vurgu54">
    <w:name w:val="Kılavuz Tablo 6 - Renkli - Vurgu 54"/>
    <w:basedOn w:val="NormalTablo"/>
    <w:uiPriority w:val="51"/>
    <w:rsid w:val="00D203B1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Tablo6Renkli4">
    <w:name w:val="Kılavuz Tablo 6 Renkli4"/>
    <w:basedOn w:val="NormalTablo"/>
    <w:uiPriority w:val="51"/>
    <w:rsid w:val="00D203B1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4">
    <w:name w:val="Kılavuz Tablo 6 Renkli - Vurgu 14"/>
    <w:basedOn w:val="NormalTablo"/>
    <w:uiPriority w:val="51"/>
    <w:rsid w:val="00D203B1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6Renkli-Vurgu64">
    <w:name w:val="Kılavuz Tablo 6 Renkli - Vurgu 64"/>
    <w:basedOn w:val="NormalTablo"/>
    <w:uiPriority w:val="51"/>
    <w:rsid w:val="00D203B1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7Renkli4">
    <w:name w:val="Kılavuz Tablo 7 Renkli4"/>
    <w:basedOn w:val="NormalTablo"/>
    <w:uiPriority w:val="52"/>
    <w:rsid w:val="00D203B1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4">
    <w:name w:val="Kılavuz Tablo 7 Renkli - Vurgu 14"/>
    <w:basedOn w:val="NormalTablo"/>
    <w:uiPriority w:val="52"/>
    <w:rsid w:val="00D203B1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7Renkli-Vurgu24">
    <w:name w:val="Kılavuz Tablo 7 Renkli - Vurgu 24"/>
    <w:basedOn w:val="NormalTablo"/>
    <w:uiPriority w:val="52"/>
    <w:rsid w:val="00D203B1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KlavuzTablo7Renkli-Vurgu34">
    <w:name w:val="Kılavuz Tablo 7 Renkli - Vurgu 34"/>
    <w:basedOn w:val="NormalTablo"/>
    <w:uiPriority w:val="52"/>
    <w:rsid w:val="00D203B1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KlavuzTablo7Renkli-Vurgu44">
    <w:name w:val="Kılavuz Tablo 7 Renkli - Vurgu 44"/>
    <w:basedOn w:val="NormalTablo"/>
    <w:uiPriority w:val="52"/>
    <w:rsid w:val="00D203B1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KlavuzTablo7Renkli-Vurgu54">
    <w:name w:val="Kılavuz Tablo 7 Renkli - Vurgu 54"/>
    <w:basedOn w:val="NormalTablo"/>
    <w:uiPriority w:val="52"/>
    <w:rsid w:val="00D203B1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KlavuzTablo7Renkli-Vurgu64">
    <w:name w:val="Kılavuz Tablo 7 Renkli - Vurgu 64"/>
    <w:basedOn w:val="NormalTablo"/>
    <w:uiPriority w:val="52"/>
    <w:rsid w:val="00D203B1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KlavuzuTablo44">
    <w:name w:val="Kılavuzu Tablo 44"/>
    <w:basedOn w:val="NormalTablo"/>
    <w:uiPriority w:val="49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4">
    <w:name w:val="Kılavuzu Tablo 4 - Vurgu 14"/>
    <w:basedOn w:val="NormalTablo"/>
    <w:uiPriority w:val="49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uTablo4-Vurgu24">
    <w:name w:val="Kılavuzu Tablo 4 - Vurgu 24"/>
    <w:basedOn w:val="NormalTablo"/>
    <w:uiPriority w:val="49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uTablo4-Vurgu34">
    <w:name w:val="Kılavuzu Tablo 4 - Vurgu 34"/>
    <w:basedOn w:val="NormalTablo"/>
    <w:uiPriority w:val="49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uTablo4-Vurgu44">
    <w:name w:val="Kılavuzu Tablo 4 - Vurgu 44"/>
    <w:basedOn w:val="NormalTablo"/>
    <w:uiPriority w:val="49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uTablo4-Vurgu54">
    <w:name w:val="Kılavuzu Tablo 4 - Vurgu 54"/>
    <w:basedOn w:val="NormalTablo"/>
    <w:uiPriority w:val="49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uTablo4-Vurgu64">
    <w:name w:val="Kılavuzu Tablo 4 - Vurgu 64"/>
    <w:basedOn w:val="NormalTablo"/>
    <w:uiPriority w:val="49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1Ak4">
    <w:name w:val="Liste Tablo 1 Açık4"/>
    <w:basedOn w:val="NormalTablo"/>
    <w:uiPriority w:val="46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4">
    <w:name w:val="Liste Tablo 1 Açık - Vurgu 14"/>
    <w:basedOn w:val="NormalTablo"/>
    <w:uiPriority w:val="46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1Ak-Vurgu24">
    <w:name w:val="Liste Tablo 1 Açık - Vurgu 24"/>
    <w:basedOn w:val="NormalTablo"/>
    <w:uiPriority w:val="46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1Ak-Vurgu34">
    <w:name w:val="Liste Tablo 1 Açık - Vurgu 34"/>
    <w:basedOn w:val="NormalTablo"/>
    <w:uiPriority w:val="46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1Ak-Vurgu44">
    <w:name w:val="Liste Tablo 1 Açık - Vurgu 44"/>
    <w:basedOn w:val="NormalTablo"/>
    <w:uiPriority w:val="46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1Ak-Vurgu54">
    <w:name w:val="Liste Tablo 1 Açık - Vurgu 54"/>
    <w:basedOn w:val="NormalTablo"/>
    <w:uiPriority w:val="46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1Ak-Vurgu64">
    <w:name w:val="Liste Tablo 1 Açık - Vurgu 64"/>
    <w:basedOn w:val="NormalTablo"/>
    <w:uiPriority w:val="46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24">
    <w:name w:val="Liste Tablo 24"/>
    <w:basedOn w:val="NormalTablo"/>
    <w:uiPriority w:val="47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4">
    <w:name w:val="Liste Tablo 2 - Vurgu 14"/>
    <w:basedOn w:val="NormalTablo"/>
    <w:uiPriority w:val="47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2-Vurgu24">
    <w:name w:val="Liste Tablo 2 - Vurgu 24"/>
    <w:basedOn w:val="NormalTablo"/>
    <w:uiPriority w:val="47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2-Vurgu34">
    <w:name w:val="Liste Tablo 2 - Vurgu 34"/>
    <w:basedOn w:val="NormalTablo"/>
    <w:uiPriority w:val="47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2-Vurgu44">
    <w:name w:val="Liste Tablo 2 - Vurgu 44"/>
    <w:basedOn w:val="NormalTablo"/>
    <w:uiPriority w:val="47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2-Vurgu54">
    <w:name w:val="Liste Tablo 2 - Vurgu 54"/>
    <w:basedOn w:val="NormalTablo"/>
    <w:uiPriority w:val="47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2-Vurgu64">
    <w:name w:val="Liste Tablo 2 - Vurgu 64"/>
    <w:basedOn w:val="NormalTablo"/>
    <w:uiPriority w:val="47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34">
    <w:name w:val="Liste Tablo 34"/>
    <w:basedOn w:val="NormalTablo"/>
    <w:uiPriority w:val="48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4">
    <w:name w:val="Liste Tablo 3 - Vurgu 14"/>
    <w:basedOn w:val="NormalTablo"/>
    <w:uiPriority w:val="48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eTablo3-Vurgu24">
    <w:name w:val="Liste Tablo 3 - Vurgu 24"/>
    <w:basedOn w:val="NormalTablo"/>
    <w:uiPriority w:val="48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eTablo3-Vurgu34">
    <w:name w:val="Liste Tablo 3 - Vurgu 34"/>
    <w:basedOn w:val="NormalTablo"/>
    <w:uiPriority w:val="48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eTablo3-Vurgu44">
    <w:name w:val="Liste Tablo 3 - Vurgu 44"/>
    <w:basedOn w:val="NormalTablo"/>
    <w:uiPriority w:val="48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eTablo3-Vurgu54">
    <w:name w:val="Liste Tablo 3 - Vurgu 54"/>
    <w:basedOn w:val="NormalTablo"/>
    <w:uiPriority w:val="48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eTablo3-Vurgu64">
    <w:name w:val="Liste Tablo 3 - Vurgu 64"/>
    <w:basedOn w:val="NormalTablo"/>
    <w:uiPriority w:val="48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eTablo44">
    <w:name w:val="Liste Tablo 44"/>
    <w:basedOn w:val="NormalTablo"/>
    <w:uiPriority w:val="49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4">
    <w:name w:val="Liste Tablo 4 - Vurgu 14"/>
    <w:basedOn w:val="NormalTablo"/>
    <w:uiPriority w:val="49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4-Vurgu24">
    <w:name w:val="Liste Tablo 4 - Vurgu 24"/>
    <w:basedOn w:val="NormalTablo"/>
    <w:uiPriority w:val="49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4-Vurgu34">
    <w:name w:val="Liste Tablo 4 - Vurgu 34"/>
    <w:basedOn w:val="NormalTablo"/>
    <w:uiPriority w:val="49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4-Vurgu44">
    <w:name w:val="Liste Tablo 4 - Vurgu 44"/>
    <w:basedOn w:val="NormalTablo"/>
    <w:uiPriority w:val="49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4-Vurgu54">
    <w:name w:val="Liste Tablo 4 - Vurgu 54"/>
    <w:basedOn w:val="NormalTablo"/>
    <w:uiPriority w:val="49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4-Vurgu64">
    <w:name w:val="Liste Tablo 4 - Vurgu 64"/>
    <w:basedOn w:val="NormalTablo"/>
    <w:uiPriority w:val="49"/>
    <w:rsid w:val="00D203B1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5-Koyu4">
    <w:name w:val="Liste Tablo 5 - Koyu4"/>
    <w:basedOn w:val="NormalTablo"/>
    <w:uiPriority w:val="50"/>
    <w:rsid w:val="00D203B1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4">
    <w:name w:val="Liste Tablo 5 Koyu - Vurgu 14"/>
    <w:basedOn w:val="NormalTablo"/>
    <w:uiPriority w:val="50"/>
    <w:rsid w:val="00D203B1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4">
    <w:name w:val="Liste Tablo 5 Koyu - Vurgu 24"/>
    <w:basedOn w:val="NormalTablo"/>
    <w:uiPriority w:val="50"/>
    <w:rsid w:val="00D203B1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4">
    <w:name w:val="Liste Tablo 5 Koyu - Vurgu 34"/>
    <w:basedOn w:val="NormalTablo"/>
    <w:uiPriority w:val="50"/>
    <w:rsid w:val="00D203B1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4">
    <w:name w:val="Liste Tablo 5 Koyu - Vurgu 44"/>
    <w:basedOn w:val="NormalTablo"/>
    <w:uiPriority w:val="50"/>
    <w:rsid w:val="00D203B1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4">
    <w:name w:val="Liste Tablo 5 Koyu - Vurgu 54"/>
    <w:basedOn w:val="NormalTablo"/>
    <w:uiPriority w:val="50"/>
    <w:rsid w:val="00D203B1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4">
    <w:name w:val="Liste Tablo 5 Koyu - Vurgu 64"/>
    <w:basedOn w:val="NormalTablo"/>
    <w:uiPriority w:val="50"/>
    <w:rsid w:val="00D203B1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4">
    <w:name w:val="Liste Tablo 6 Renkli4"/>
    <w:basedOn w:val="NormalTablo"/>
    <w:uiPriority w:val="51"/>
    <w:rsid w:val="00D203B1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4">
    <w:name w:val="Liste Tablo 6 Renkli - Vurgu 14"/>
    <w:basedOn w:val="NormalTablo"/>
    <w:uiPriority w:val="51"/>
    <w:rsid w:val="00D203B1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6Renkli-Vurgu24">
    <w:name w:val="Liste Tablo 6 Renkli - Vurgu 24"/>
    <w:basedOn w:val="NormalTablo"/>
    <w:uiPriority w:val="51"/>
    <w:rsid w:val="00D203B1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6Renkli-Vurgu34">
    <w:name w:val="Liste Tablo 6 Renkli - Vurgu 34"/>
    <w:basedOn w:val="NormalTablo"/>
    <w:uiPriority w:val="51"/>
    <w:rsid w:val="00D203B1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6Renkli-Vurgu44">
    <w:name w:val="Liste Tablo 6 Renkli - Vurgu 44"/>
    <w:basedOn w:val="NormalTablo"/>
    <w:uiPriority w:val="51"/>
    <w:rsid w:val="00D203B1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6Renkli-Vurgu54">
    <w:name w:val="Liste Tablo 6 Renkli - Vurgu 54"/>
    <w:basedOn w:val="NormalTablo"/>
    <w:uiPriority w:val="51"/>
    <w:rsid w:val="00D203B1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6Renkli-Vurgu64">
    <w:name w:val="Liste Tablo 6 Renkli - Vurgu 64"/>
    <w:basedOn w:val="NormalTablo"/>
    <w:uiPriority w:val="51"/>
    <w:rsid w:val="00D203B1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7Renkli4">
    <w:name w:val="Liste Tablo 7 Renkli4"/>
    <w:basedOn w:val="NormalTablo"/>
    <w:uiPriority w:val="52"/>
    <w:rsid w:val="00D203B1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4">
    <w:name w:val="Liste Tablo 7 Renkli - Vurgu 14"/>
    <w:basedOn w:val="NormalTablo"/>
    <w:uiPriority w:val="52"/>
    <w:rsid w:val="00D203B1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4">
    <w:name w:val="Liste Tablo 7 Renkli - Vurgu 24"/>
    <w:basedOn w:val="NormalTablo"/>
    <w:uiPriority w:val="52"/>
    <w:rsid w:val="00D203B1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4">
    <w:name w:val="Liste Tablo 7 Renkli - Vurgu 34"/>
    <w:basedOn w:val="NormalTablo"/>
    <w:uiPriority w:val="52"/>
    <w:rsid w:val="00D203B1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4">
    <w:name w:val="Liste Tablo 7 Renkli - Vurgu 44"/>
    <w:basedOn w:val="NormalTablo"/>
    <w:uiPriority w:val="52"/>
    <w:rsid w:val="00D203B1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4">
    <w:name w:val="Liste Tablo 7 Renkli - Vurgu 54"/>
    <w:basedOn w:val="NormalTablo"/>
    <w:uiPriority w:val="52"/>
    <w:rsid w:val="00D203B1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4">
    <w:name w:val="Liste Tablo 7 Renkli - Vurgu 64"/>
    <w:basedOn w:val="NormalTablo"/>
    <w:uiPriority w:val="52"/>
    <w:rsid w:val="00D203B1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Ak4">
    <w:name w:val="Tablo Kılavuzu Açık4"/>
    <w:basedOn w:val="NormalTablo"/>
    <w:uiPriority w:val="40"/>
    <w:rsid w:val="00D203B1"/>
    <w:pPr>
      <w:spacing w:after="0" w:line="240" w:lineRule="auto"/>
      <w:jc w:val="both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kGlgeleme">
    <w:name w:val="Light Shading"/>
    <w:basedOn w:val="NormalTablo"/>
    <w:uiPriority w:val="60"/>
    <w:rsid w:val="00B3493B"/>
    <w:pPr>
      <w:spacing w:after="0" w:line="240" w:lineRule="auto"/>
      <w:jc w:val="both"/>
    </w:pPr>
    <w:rPr>
      <w:rFonts w:ascii="Cambria" w:eastAsia="Cambria" w:hAnsi="Cambria" w:cs="Cambria"/>
      <w:color w:val="000000" w:themeColor="text1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B3493B"/>
    <w:pPr>
      <w:spacing w:after="0" w:line="240" w:lineRule="auto"/>
      <w:jc w:val="both"/>
    </w:pPr>
    <w:rPr>
      <w:rFonts w:ascii="Cambria" w:eastAsia="Cambria" w:hAnsi="Cambria" w:cs="Cambria"/>
      <w:color w:val="365F91" w:themeColor="accent1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Klavuz">
    <w:name w:val="Light Grid"/>
    <w:basedOn w:val="NormalTablo"/>
    <w:uiPriority w:val="62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Liste">
    <w:name w:val="Light List"/>
    <w:basedOn w:val="NormalTablo"/>
    <w:uiPriority w:val="61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KoyuListe">
    <w:name w:val="Dark List"/>
    <w:basedOn w:val="NormalTablo"/>
    <w:uiPriority w:val="70"/>
    <w:rsid w:val="00B3493B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OrtaGlgeleme1">
    <w:name w:val="Medium Shading 1"/>
    <w:basedOn w:val="NormalTablo"/>
    <w:uiPriority w:val="63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1">
    <w:name w:val="Medium Grid 1"/>
    <w:basedOn w:val="NormalTablo"/>
    <w:uiPriority w:val="67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2">
    <w:name w:val="Medium Grid 2"/>
    <w:basedOn w:val="NormalTablo"/>
    <w:uiPriority w:val="68"/>
    <w:rsid w:val="00B3493B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B3493B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Liste1">
    <w:name w:val="Medium List 1"/>
    <w:basedOn w:val="NormalTablo"/>
    <w:uiPriority w:val="65"/>
    <w:rsid w:val="00B3493B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B3493B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2">
    <w:name w:val="Medium List 2"/>
    <w:basedOn w:val="NormalTablo"/>
    <w:uiPriority w:val="66"/>
    <w:rsid w:val="00B3493B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nkliGlgeleme">
    <w:name w:val="Colorful Shading"/>
    <w:basedOn w:val="NormalTablo"/>
    <w:uiPriority w:val="71"/>
    <w:rsid w:val="00B3493B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Klavuz">
    <w:name w:val="Colorful Grid"/>
    <w:basedOn w:val="NormalTablo"/>
    <w:uiPriority w:val="73"/>
    <w:rsid w:val="00B3493B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Liste">
    <w:name w:val="Colorful List"/>
    <w:basedOn w:val="NormalTablo"/>
    <w:uiPriority w:val="72"/>
    <w:rsid w:val="00B3493B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DzTablo15">
    <w:name w:val="Düz Tablo 15"/>
    <w:basedOn w:val="NormalTablo"/>
    <w:uiPriority w:val="41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5">
    <w:name w:val="Düz Tablo 25"/>
    <w:basedOn w:val="NormalTablo"/>
    <w:uiPriority w:val="42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5">
    <w:name w:val="Düz Tablo 35"/>
    <w:basedOn w:val="NormalTablo"/>
    <w:uiPriority w:val="43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5">
    <w:name w:val="Düz Tablo 45"/>
    <w:basedOn w:val="NormalTablo"/>
    <w:uiPriority w:val="44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5">
    <w:name w:val="Düz Tablo 55"/>
    <w:basedOn w:val="NormalTablo"/>
    <w:uiPriority w:val="45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5">
    <w:name w:val="Kılavuz Tablo 1 Açık5"/>
    <w:basedOn w:val="NormalTablo"/>
    <w:uiPriority w:val="46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5">
    <w:name w:val="Kılavuz Tablo 1 Açık - Vurgu 15"/>
    <w:basedOn w:val="NormalTablo"/>
    <w:uiPriority w:val="46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5">
    <w:name w:val="Kılavuz Tablo 1 Açık - Vurgu 25"/>
    <w:basedOn w:val="NormalTablo"/>
    <w:uiPriority w:val="46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5">
    <w:name w:val="Kılavuz Tablo 1 Açık - Vurgu 35"/>
    <w:basedOn w:val="NormalTablo"/>
    <w:uiPriority w:val="46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5">
    <w:name w:val="Kılavuz Tablo 1 Açık - Vurgu 45"/>
    <w:basedOn w:val="NormalTablo"/>
    <w:uiPriority w:val="46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5">
    <w:name w:val="Kılavuz Tablo 1 Açık - Vurgu 55"/>
    <w:basedOn w:val="NormalTablo"/>
    <w:uiPriority w:val="46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5">
    <w:name w:val="Kılavuz Tablo 1 Açık - Vurgu 65"/>
    <w:basedOn w:val="NormalTablo"/>
    <w:uiPriority w:val="46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5">
    <w:name w:val="Kılavuz Tablo 25"/>
    <w:basedOn w:val="NormalTablo"/>
    <w:uiPriority w:val="47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5">
    <w:name w:val="Kılavuz Tablo 2 - Vurgu 15"/>
    <w:basedOn w:val="NormalTablo"/>
    <w:uiPriority w:val="47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2-Vurgu25">
    <w:name w:val="Kılavuz Tablo 2 - Vurgu 25"/>
    <w:basedOn w:val="NormalTablo"/>
    <w:uiPriority w:val="47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2-Vurgu35">
    <w:name w:val="Kılavuz Tablo 2 - Vurgu 35"/>
    <w:basedOn w:val="NormalTablo"/>
    <w:uiPriority w:val="47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2-Vurgu45">
    <w:name w:val="Kılavuz Tablo 2 - Vurgu 45"/>
    <w:basedOn w:val="NormalTablo"/>
    <w:uiPriority w:val="47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2-Vurgu55">
    <w:name w:val="Kılavuz Tablo 2 - Vurgu 55"/>
    <w:basedOn w:val="NormalTablo"/>
    <w:uiPriority w:val="47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Tablo2-Vurgu65">
    <w:name w:val="Kılavuz Tablo 2 - Vurgu 65"/>
    <w:basedOn w:val="NormalTablo"/>
    <w:uiPriority w:val="47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35">
    <w:name w:val="Kılavuz Tablo 35"/>
    <w:basedOn w:val="NormalTablo"/>
    <w:uiPriority w:val="48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5">
    <w:name w:val="Kılavuz Tablo 3 - Vurgu 15"/>
    <w:basedOn w:val="NormalTablo"/>
    <w:uiPriority w:val="48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3-Vurgu25">
    <w:name w:val="Kılavuz Tablo 3 - Vurgu 25"/>
    <w:basedOn w:val="NormalTablo"/>
    <w:uiPriority w:val="48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KlavuzTablo3-Vurgu35">
    <w:name w:val="Kılavuz Tablo 3 - Vurgu 35"/>
    <w:basedOn w:val="NormalTablo"/>
    <w:uiPriority w:val="48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KlavuzTablo3-Vurgu45">
    <w:name w:val="Kılavuz Tablo 3 - Vurgu 45"/>
    <w:basedOn w:val="NormalTablo"/>
    <w:uiPriority w:val="48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KlavuzTablo3-Vurgu55">
    <w:name w:val="Kılavuz Tablo 3 - Vurgu 55"/>
    <w:basedOn w:val="NormalTablo"/>
    <w:uiPriority w:val="48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KlavuzTablo3-Vurgu65">
    <w:name w:val="Kılavuz Tablo 3 - Vurgu 65"/>
    <w:basedOn w:val="NormalTablo"/>
    <w:uiPriority w:val="48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KlavuzTablo5Koyu5">
    <w:name w:val="Kılavuz Tablo 5 Koyu5"/>
    <w:basedOn w:val="NormalTablo"/>
    <w:uiPriority w:val="50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5">
    <w:name w:val="Kılavuz Tablo 5 Koyu - Vurgu 15"/>
    <w:basedOn w:val="NormalTablo"/>
    <w:uiPriority w:val="50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KlavuzTablo5Koyu-Vurgu25">
    <w:name w:val="Kılavuz Tablo 5 Koyu - Vurgu 25"/>
    <w:basedOn w:val="NormalTablo"/>
    <w:uiPriority w:val="50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KlavuzTablo5Koyu-Vurgu35">
    <w:name w:val="Kılavuz Tablo 5 Koyu - Vurgu 35"/>
    <w:basedOn w:val="NormalTablo"/>
    <w:uiPriority w:val="50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KlavuzTablo5Koyu-Vurgu45">
    <w:name w:val="Kılavuz Tablo 5 Koyu - Vurgu 45"/>
    <w:basedOn w:val="NormalTablo"/>
    <w:uiPriority w:val="50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KlavuzTablo5Koyu-Vurgu55">
    <w:name w:val="Kılavuz Tablo 5 Koyu - Vurgu 55"/>
    <w:basedOn w:val="NormalTablo"/>
    <w:uiPriority w:val="50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KlavuzTablo5Koyu-Vurgu65">
    <w:name w:val="Kılavuz Tablo 5 Koyu - Vurgu 65"/>
    <w:basedOn w:val="NormalTablo"/>
    <w:uiPriority w:val="50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KlavuzTablo6-Renkli-Vurgu25">
    <w:name w:val="Kılavuz Tablo 6 - Renkli - Vurgu 25"/>
    <w:basedOn w:val="NormalTablo"/>
    <w:uiPriority w:val="51"/>
    <w:rsid w:val="006A07C3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6-Renkli-Vurgu35">
    <w:name w:val="Kılavuz Tablo 6 - Renkli - Vurgu 35"/>
    <w:basedOn w:val="NormalTablo"/>
    <w:uiPriority w:val="51"/>
    <w:rsid w:val="006A07C3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6-Renkli-Vurgu45">
    <w:name w:val="Kılavuz Tablo 6 - Renkli - Vurgu 45"/>
    <w:basedOn w:val="NormalTablo"/>
    <w:uiPriority w:val="51"/>
    <w:rsid w:val="006A07C3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6-Renkli-Vurgu55">
    <w:name w:val="Kılavuz Tablo 6 - Renkli - Vurgu 55"/>
    <w:basedOn w:val="NormalTablo"/>
    <w:uiPriority w:val="51"/>
    <w:rsid w:val="006A07C3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Tablo6Renkli5">
    <w:name w:val="Kılavuz Tablo 6 Renkli5"/>
    <w:basedOn w:val="NormalTablo"/>
    <w:uiPriority w:val="51"/>
    <w:rsid w:val="006A07C3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5">
    <w:name w:val="Kılavuz Tablo 6 Renkli - Vurgu 15"/>
    <w:basedOn w:val="NormalTablo"/>
    <w:uiPriority w:val="51"/>
    <w:rsid w:val="006A07C3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6Renkli-Vurgu65">
    <w:name w:val="Kılavuz Tablo 6 Renkli - Vurgu 65"/>
    <w:basedOn w:val="NormalTablo"/>
    <w:uiPriority w:val="51"/>
    <w:rsid w:val="006A07C3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7Renkli5">
    <w:name w:val="Kılavuz Tablo 7 Renkli5"/>
    <w:basedOn w:val="NormalTablo"/>
    <w:uiPriority w:val="52"/>
    <w:rsid w:val="006A07C3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5">
    <w:name w:val="Kılavuz Tablo 7 Renkli - Vurgu 15"/>
    <w:basedOn w:val="NormalTablo"/>
    <w:uiPriority w:val="52"/>
    <w:rsid w:val="006A07C3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7Renkli-Vurgu25">
    <w:name w:val="Kılavuz Tablo 7 Renkli - Vurgu 25"/>
    <w:basedOn w:val="NormalTablo"/>
    <w:uiPriority w:val="52"/>
    <w:rsid w:val="006A07C3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KlavuzTablo7Renkli-Vurgu35">
    <w:name w:val="Kılavuz Tablo 7 Renkli - Vurgu 35"/>
    <w:basedOn w:val="NormalTablo"/>
    <w:uiPriority w:val="52"/>
    <w:rsid w:val="006A07C3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KlavuzTablo7Renkli-Vurgu45">
    <w:name w:val="Kılavuz Tablo 7 Renkli - Vurgu 45"/>
    <w:basedOn w:val="NormalTablo"/>
    <w:uiPriority w:val="52"/>
    <w:rsid w:val="006A07C3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KlavuzTablo7Renkli-Vurgu55">
    <w:name w:val="Kılavuz Tablo 7 Renkli - Vurgu 55"/>
    <w:basedOn w:val="NormalTablo"/>
    <w:uiPriority w:val="52"/>
    <w:rsid w:val="006A07C3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KlavuzTablo7Renkli-Vurgu65">
    <w:name w:val="Kılavuz Tablo 7 Renkli - Vurgu 65"/>
    <w:basedOn w:val="NormalTablo"/>
    <w:uiPriority w:val="52"/>
    <w:rsid w:val="006A07C3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KlavuzuTablo45">
    <w:name w:val="Kılavuzu Tablo 45"/>
    <w:basedOn w:val="NormalTablo"/>
    <w:uiPriority w:val="49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5">
    <w:name w:val="Kılavuzu Tablo 4 - Vurgu 15"/>
    <w:basedOn w:val="NormalTablo"/>
    <w:uiPriority w:val="49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uTablo4-Vurgu25">
    <w:name w:val="Kılavuzu Tablo 4 - Vurgu 25"/>
    <w:basedOn w:val="NormalTablo"/>
    <w:uiPriority w:val="49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uTablo4-Vurgu35">
    <w:name w:val="Kılavuzu Tablo 4 - Vurgu 35"/>
    <w:basedOn w:val="NormalTablo"/>
    <w:uiPriority w:val="49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uTablo4-Vurgu45">
    <w:name w:val="Kılavuzu Tablo 4 - Vurgu 45"/>
    <w:basedOn w:val="NormalTablo"/>
    <w:uiPriority w:val="49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uTablo4-Vurgu55">
    <w:name w:val="Kılavuzu Tablo 4 - Vurgu 55"/>
    <w:basedOn w:val="NormalTablo"/>
    <w:uiPriority w:val="49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uTablo4-Vurgu65">
    <w:name w:val="Kılavuzu Tablo 4 - Vurgu 65"/>
    <w:basedOn w:val="NormalTablo"/>
    <w:uiPriority w:val="49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1Ak5">
    <w:name w:val="Liste Tablo 1 Açık5"/>
    <w:basedOn w:val="NormalTablo"/>
    <w:uiPriority w:val="46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5">
    <w:name w:val="Liste Tablo 1 Açık - Vurgu 15"/>
    <w:basedOn w:val="NormalTablo"/>
    <w:uiPriority w:val="46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1Ak-Vurgu25">
    <w:name w:val="Liste Tablo 1 Açık - Vurgu 25"/>
    <w:basedOn w:val="NormalTablo"/>
    <w:uiPriority w:val="46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1Ak-Vurgu35">
    <w:name w:val="Liste Tablo 1 Açık - Vurgu 35"/>
    <w:basedOn w:val="NormalTablo"/>
    <w:uiPriority w:val="46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1Ak-Vurgu45">
    <w:name w:val="Liste Tablo 1 Açık - Vurgu 45"/>
    <w:basedOn w:val="NormalTablo"/>
    <w:uiPriority w:val="46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1Ak-Vurgu55">
    <w:name w:val="Liste Tablo 1 Açık - Vurgu 55"/>
    <w:basedOn w:val="NormalTablo"/>
    <w:uiPriority w:val="46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1Ak-Vurgu65">
    <w:name w:val="Liste Tablo 1 Açık - Vurgu 65"/>
    <w:basedOn w:val="NormalTablo"/>
    <w:uiPriority w:val="46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25">
    <w:name w:val="Liste Tablo 25"/>
    <w:basedOn w:val="NormalTablo"/>
    <w:uiPriority w:val="47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5">
    <w:name w:val="Liste Tablo 2 - Vurgu 15"/>
    <w:basedOn w:val="NormalTablo"/>
    <w:uiPriority w:val="47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2-Vurgu25">
    <w:name w:val="Liste Tablo 2 - Vurgu 25"/>
    <w:basedOn w:val="NormalTablo"/>
    <w:uiPriority w:val="47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2-Vurgu35">
    <w:name w:val="Liste Tablo 2 - Vurgu 35"/>
    <w:basedOn w:val="NormalTablo"/>
    <w:uiPriority w:val="47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2-Vurgu45">
    <w:name w:val="Liste Tablo 2 - Vurgu 45"/>
    <w:basedOn w:val="NormalTablo"/>
    <w:uiPriority w:val="47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2-Vurgu55">
    <w:name w:val="Liste Tablo 2 - Vurgu 55"/>
    <w:basedOn w:val="NormalTablo"/>
    <w:uiPriority w:val="47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2-Vurgu65">
    <w:name w:val="Liste Tablo 2 - Vurgu 65"/>
    <w:basedOn w:val="NormalTablo"/>
    <w:uiPriority w:val="47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35">
    <w:name w:val="Liste Tablo 35"/>
    <w:basedOn w:val="NormalTablo"/>
    <w:uiPriority w:val="48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5">
    <w:name w:val="Liste Tablo 3 - Vurgu 15"/>
    <w:basedOn w:val="NormalTablo"/>
    <w:uiPriority w:val="48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eTablo3-Vurgu25">
    <w:name w:val="Liste Tablo 3 - Vurgu 25"/>
    <w:basedOn w:val="NormalTablo"/>
    <w:uiPriority w:val="48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eTablo3-Vurgu35">
    <w:name w:val="Liste Tablo 3 - Vurgu 35"/>
    <w:basedOn w:val="NormalTablo"/>
    <w:uiPriority w:val="48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eTablo3-Vurgu45">
    <w:name w:val="Liste Tablo 3 - Vurgu 45"/>
    <w:basedOn w:val="NormalTablo"/>
    <w:uiPriority w:val="48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eTablo3-Vurgu55">
    <w:name w:val="Liste Tablo 3 - Vurgu 55"/>
    <w:basedOn w:val="NormalTablo"/>
    <w:uiPriority w:val="48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eTablo3-Vurgu65">
    <w:name w:val="Liste Tablo 3 - Vurgu 65"/>
    <w:basedOn w:val="NormalTablo"/>
    <w:uiPriority w:val="48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eTablo45">
    <w:name w:val="Liste Tablo 45"/>
    <w:basedOn w:val="NormalTablo"/>
    <w:uiPriority w:val="49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5">
    <w:name w:val="Liste Tablo 4 - Vurgu 15"/>
    <w:basedOn w:val="NormalTablo"/>
    <w:uiPriority w:val="49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4-Vurgu25">
    <w:name w:val="Liste Tablo 4 - Vurgu 25"/>
    <w:basedOn w:val="NormalTablo"/>
    <w:uiPriority w:val="49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4-Vurgu35">
    <w:name w:val="Liste Tablo 4 - Vurgu 35"/>
    <w:basedOn w:val="NormalTablo"/>
    <w:uiPriority w:val="49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4-Vurgu45">
    <w:name w:val="Liste Tablo 4 - Vurgu 45"/>
    <w:basedOn w:val="NormalTablo"/>
    <w:uiPriority w:val="49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4-Vurgu55">
    <w:name w:val="Liste Tablo 4 - Vurgu 55"/>
    <w:basedOn w:val="NormalTablo"/>
    <w:uiPriority w:val="49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4-Vurgu65">
    <w:name w:val="Liste Tablo 4 - Vurgu 65"/>
    <w:basedOn w:val="NormalTablo"/>
    <w:uiPriority w:val="49"/>
    <w:rsid w:val="006A07C3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5-Koyu5">
    <w:name w:val="Liste Tablo 5 - Koyu5"/>
    <w:basedOn w:val="NormalTablo"/>
    <w:uiPriority w:val="50"/>
    <w:rsid w:val="006A07C3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5">
    <w:name w:val="Liste Tablo 5 Koyu - Vurgu 15"/>
    <w:basedOn w:val="NormalTablo"/>
    <w:uiPriority w:val="50"/>
    <w:rsid w:val="006A07C3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5">
    <w:name w:val="Liste Tablo 5 Koyu - Vurgu 25"/>
    <w:basedOn w:val="NormalTablo"/>
    <w:uiPriority w:val="50"/>
    <w:rsid w:val="006A07C3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5">
    <w:name w:val="Liste Tablo 5 Koyu - Vurgu 35"/>
    <w:basedOn w:val="NormalTablo"/>
    <w:uiPriority w:val="50"/>
    <w:rsid w:val="006A07C3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5">
    <w:name w:val="Liste Tablo 5 Koyu - Vurgu 45"/>
    <w:basedOn w:val="NormalTablo"/>
    <w:uiPriority w:val="50"/>
    <w:rsid w:val="006A07C3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5">
    <w:name w:val="Liste Tablo 5 Koyu - Vurgu 55"/>
    <w:basedOn w:val="NormalTablo"/>
    <w:uiPriority w:val="50"/>
    <w:rsid w:val="006A07C3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5">
    <w:name w:val="Liste Tablo 5 Koyu - Vurgu 65"/>
    <w:basedOn w:val="NormalTablo"/>
    <w:uiPriority w:val="50"/>
    <w:rsid w:val="006A07C3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5">
    <w:name w:val="Liste Tablo 6 Renkli5"/>
    <w:basedOn w:val="NormalTablo"/>
    <w:uiPriority w:val="51"/>
    <w:rsid w:val="006A07C3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5">
    <w:name w:val="Liste Tablo 6 Renkli - Vurgu 15"/>
    <w:basedOn w:val="NormalTablo"/>
    <w:uiPriority w:val="51"/>
    <w:rsid w:val="006A07C3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6Renkli-Vurgu25">
    <w:name w:val="Liste Tablo 6 Renkli - Vurgu 25"/>
    <w:basedOn w:val="NormalTablo"/>
    <w:uiPriority w:val="51"/>
    <w:rsid w:val="006A07C3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6Renkli-Vurgu35">
    <w:name w:val="Liste Tablo 6 Renkli - Vurgu 35"/>
    <w:basedOn w:val="NormalTablo"/>
    <w:uiPriority w:val="51"/>
    <w:rsid w:val="006A07C3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6Renkli-Vurgu45">
    <w:name w:val="Liste Tablo 6 Renkli - Vurgu 45"/>
    <w:basedOn w:val="NormalTablo"/>
    <w:uiPriority w:val="51"/>
    <w:rsid w:val="006A07C3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6Renkli-Vurgu55">
    <w:name w:val="Liste Tablo 6 Renkli - Vurgu 55"/>
    <w:basedOn w:val="NormalTablo"/>
    <w:uiPriority w:val="51"/>
    <w:rsid w:val="006A07C3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6Renkli-Vurgu65">
    <w:name w:val="Liste Tablo 6 Renkli - Vurgu 65"/>
    <w:basedOn w:val="NormalTablo"/>
    <w:uiPriority w:val="51"/>
    <w:rsid w:val="006A07C3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7Renkli5">
    <w:name w:val="Liste Tablo 7 Renkli5"/>
    <w:basedOn w:val="NormalTablo"/>
    <w:uiPriority w:val="52"/>
    <w:rsid w:val="006A07C3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5">
    <w:name w:val="Liste Tablo 7 Renkli - Vurgu 15"/>
    <w:basedOn w:val="NormalTablo"/>
    <w:uiPriority w:val="52"/>
    <w:rsid w:val="006A07C3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5">
    <w:name w:val="Liste Tablo 7 Renkli - Vurgu 25"/>
    <w:basedOn w:val="NormalTablo"/>
    <w:uiPriority w:val="52"/>
    <w:rsid w:val="006A07C3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5">
    <w:name w:val="Liste Tablo 7 Renkli - Vurgu 35"/>
    <w:basedOn w:val="NormalTablo"/>
    <w:uiPriority w:val="52"/>
    <w:rsid w:val="006A07C3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5">
    <w:name w:val="Liste Tablo 7 Renkli - Vurgu 45"/>
    <w:basedOn w:val="NormalTablo"/>
    <w:uiPriority w:val="52"/>
    <w:rsid w:val="006A07C3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5">
    <w:name w:val="Liste Tablo 7 Renkli - Vurgu 55"/>
    <w:basedOn w:val="NormalTablo"/>
    <w:uiPriority w:val="52"/>
    <w:rsid w:val="006A07C3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5">
    <w:name w:val="Liste Tablo 7 Renkli - Vurgu 65"/>
    <w:basedOn w:val="NormalTablo"/>
    <w:uiPriority w:val="52"/>
    <w:rsid w:val="006A07C3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Ak5">
    <w:name w:val="Tablo Kılavuzu Açık5"/>
    <w:basedOn w:val="NormalTablo"/>
    <w:uiPriority w:val="40"/>
    <w:rsid w:val="006A07C3"/>
    <w:pPr>
      <w:spacing w:after="0" w:line="240" w:lineRule="auto"/>
      <w:jc w:val="both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://standard.tse.org.tr/Standard/Standard/Standard.aspx?08111805111510805110411911010405504710510212008811104311310407308108108409905711510312008008612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header" Target="header3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erzurumdag\AppData\Roaming\Microsoft\&#350;ablonlar\TSE_SEKMEv1.32.do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tst_12300_Standard_Tasari_Icerik_(DOC)_220393.docx</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80DA9-EDEA-4CCE-B4D4-21278DE0D0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E1B5D-835B-4171-8CCE-04F1DED0A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DC7939-BE8A-40E1-B5AF-DA0E28025E80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4.xml><?xml version="1.0" encoding="utf-8"?>
<ds:datastoreItem xmlns:ds="http://schemas.openxmlformats.org/officeDocument/2006/customXml" ds:itemID="{970AED92-BF8A-47E6-803A-D33D093B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TSE_SEKMEv1.32</Template>
  <TotalTime>0</TotalTime>
  <Pages>27</Pages>
  <Words>2357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TUIK</Company>
  <LinksUpToDate>false</LinksUpToDate>
  <CharactersWithSpaces>15765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Habeşi ÖZKAYNAR</dc:creator>
  <cp:keywords/>
  <dc:description/>
  <cp:lastModifiedBy>Selda ERK</cp:lastModifiedBy>
  <cp:revision>2</cp:revision>
  <cp:lastPrinted>2022-02-16T14:59:00Z</cp:lastPrinted>
  <dcterms:created xsi:type="dcterms:W3CDTF">2022-03-03T08:47:00Z</dcterms:created>
  <dcterms:modified xsi:type="dcterms:W3CDTF">2022-03-03T08:47:00Z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ART_NUMARASI">
    <vt:lpwstr>tst 12300</vt:lpwstr>
  </property>
  <property fmtid="{D5CDD505-2E9C-101B-9397-08002B2CF9AE}" pid="3" name="STANDART_YAYIN_TARIHI">
    <vt:lpwstr> </vt:lpwstr>
  </property>
  <property fmtid="{D5CDD505-2E9C-101B-9397-08002B2CF9AE}" pid="4" name="YERINE_ALDIGI_STANDART">
    <vt:lpwstr>TS 12300:1997</vt:lpwstr>
  </property>
  <property fmtid="{D5CDD505-2E9C-101B-9397-08002B2CF9AE}" pid="5" name="ICS_NUMARASI">
    <vt:lpwstr>67.140.30</vt:lpwstr>
  </property>
  <property fmtid="{D5CDD505-2E9C-101B-9397-08002B2CF9AE}" pid="6" name="TURKCE_ADI">
    <vt:lpwstr>Kokolin</vt:lpwstr>
  </property>
  <property fmtid="{D5CDD505-2E9C-101B-9397-08002B2CF9AE}" pid="7" name="INGILIZCE_ADI">
    <vt:lpwstr>Compound chocolate</vt:lpwstr>
  </property>
  <property fmtid="{D5CDD505-2E9C-101B-9397-08002B2CF9AE}" pid="8" name="FRANSIZCA_ADI">
    <vt:lpwstr> </vt:lpwstr>
  </property>
  <property fmtid="{D5CDD505-2E9C-101B-9397-08002B2CF9AE}" pid="9" name="ALMANCA_ADI">
    <vt:lpwstr> </vt:lpwstr>
  </property>
  <property fmtid="{D5CDD505-2E9C-101B-9397-08002B2CF9AE}" pid="10" name="KAYNAK_STANDART_NUMARASI">
    <vt:lpwstr>TÜRK STANDARDI TASARISI</vt:lpwstr>
  </property>
  <property fmtid="{D5CDD505-2E9C-101B-9397-08002B2CF9AE}" pid="11" name="IS_PROGRAM_NUMARASI">
    <vt:lpwstr> </vt:lpwstr>
  </property>
  <property fmtid="{D5CDD505-2E9C-101B-9397-08002B2CF9AE}" pid="12" name="IHTISAS_KURULU_ADI">
    <vt:lpwstr>Gıda, Tarım ve Hayvancılık</vt:lpwstr>
  </property>
  <property fmtid="{D5CDD505-2E9C-101B-9397-08002B2CF9AE}" pid="13" name="TEKNIK_KOMITE_ADI">
    <vt:lpwstr>TK15 Gıda ve Ziraat</vt:lpwstr>
  </property>
  <property fmtid="{D5CDD505-2E9C-101B-9397-08002B2CF9AE}" pid="14" name="DOKUMAN_TIPI">
    <vt:lpwstr>Standart</vt:lpwstr>
  </property>
  <property fmtid="{D5CDD505-2E9C-101B-9397-08002B2CF9AE}" pid="15" name="STANDARDIZASYON_KURULUSU">
    <vt:lpwstr>TSE</vt:lpwstr>
  </property>
  <property fmtid="{D5CDD505-2E9C-101B-9397-08002B2CF9AE}" pid="16" name="DOKUMAN_TIPI_NO">
    <vt:i4>0</vt:i4>
  </property>
  <property fmtid="{D5CDD505-2E9C-101B-9397-08002B2CF9AE}" pid="17" name="STANDARDIZASYON_KURULUSU_NO">
    <vt:i4>0</vt:i4>
  </property>
  <property fmtid="{D5CDD505-2E9C-101B-9397-08002B2CF9AE}" pid="18" name="ContentTypeId">
    <vt:lpwstr>0x010100BB7F5AF86BC1594F9A32A2F7BC84B9E0</vt:lpwstr>
  </property>
</Properties>
</file>